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50.jpg" ContentType="image/jpeg"/>
  <Override PartName="/word/media/rId20.jpg" ContentType="image/jpeg"/>
  <Override PartName="/word/media/rId38.jpg" ContentType="image/jpeg"/>
  <Override PartName="/word/media/rId26.jpg" ContentType="image/jpeg"/>
  <Override PartName="/word/media/rId53.jpg" ContentType="image/jpeg"/>
  <Override PartName="/word/media/rId56.jpg" ContentType="image/jpeg"/>
  <Override PartName="/word/media/rId44.jpg" ContentType="image/jpeg"/>
  <Override PartName="/word/media/rId41.jpg" ContentType="image/jpeg"/>
  <Override PartName="/word/media/rId47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1" w:name="Xcd4b1507696729285695e9ff3292188a9d78431"/>
    <w:p>
      <w:pPr>
        <w:pStyle w:val="Heading3"/>
      </w:pPr>
      <w:r>
        <w:t xml:space="preserve">«Внимание, говорит Москва»: Главархив выпустил более 50 эпизодов подкаста «Голоса Победы»</w:t>
      </w:r>
    </w:p>
    <w:p>
      <w:pPr>
        <w:pStyle w:val="FirstParagraph"/>
      </w:pPr>
      <w:r>
        <w:t xml:space="preserve">22.02.2023</w:t>
      </w:r>
    </w:p>
    <w:p>
      <w:pPr>
        <w:pStyle w:val="BodyText"/>
      </w:pPr>
      <w:r>
        <w:drawing>
          <wp:inline>
            <wp:extent cx="5334000" cy="43703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7e/6z628cqsdud2g7wryik94zts5lq8dqrv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«Знамя Победы над Рейхстагом». Берлин. 30 апреля 1945 года. Фото Е.А. Халдея. Главархив Москвы</w:t>
      </w:r>
      <w:r>
        <w:br/>
      </w:r>
      <w:r>
        <w:br/>
      </w:r>
      <w:r>
        <w:t xml:space="preserve">В основу передачи легло около 200 архивных аудиозаписей.</w:t>
      </w:r>
    </w:p>
    <w:p>
      <w:pPr>
        <w:pStyle w:val="BodyText"/>
      </w:pPr>
      <w:hyperlink r:id="rId23">
        <w:r>
          <w:rPr>
            <w:rStyle w:val="Hyperlink"/>
          </w:rPr>
          <w:t xml:space="preserve">Главное архивное управление Москвы</w:t>
        </w:r>
      </w:hyperlink>
      <w:r>
        <w:t xml:space="preserve"> </w:t>
      </w:r>
      <w:r>
        <w:t xml:space="preserve">выпустило последний эпизод подкаста «Голоса Победы». Всего было записано более 50 выпусков, в которых рассказывается об истории Великой Отечественной войны с ее начала и до победы в 1945 году.</w:t>
      </w:r>
    </w:p>
    <w:p>
      <w:pPr>
        <w:pStyle w:val="BodyText"/>
      </w:pPr>
      <w:r>
        <w:t xml:space="preserve">Проект начался 23 февраля прошлого года, эпизоды выходили каждую неделю.</w:t>
      </w:r>
    </w:p>
    <w:p>
      <w:pPr>
        <w:pStyle w:val="BlockText"/>
      </w:pPr>
      <w:r>
        <w:t xml:space="preserve">«В нашем подкасте мы стремились прежде всего рассказать о подвигах наших соотечественников, об их жертвах и невероятном мужестве, с которым они преодолевали все испытания. В основу подкаста легло около 200 аудиозаписей: воспоминания участников и очевидцев Великой Отечественной войны, радиоэфиры, выступления известных деятелей культуры и науки. Эти записи помогли сделать подкаст не просто рассказом о войне, но историей о живых людях», — подчеркнул руководитель Главархива Москвы</w:t>
      </w:r>
      <w:r>
        <w:t xml:space="preserve"> </w:t>
      </w:r>
      <w:hyperlink r:id="rId24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Все записи, которые были использованы при создании подкаста, можно послушать в виртуальном музее «Москва — с заботой об истории» в разделе</w:t>
      </w:r>
      <w:r>
        <w:t xml:space="preserve"> </w:t>
      </w:r>
      <w:hyperlink r:id="rId25">
        <w:r>
          <w:rPr>
            <w:rStyle w:val="Hyperlink"/>
          </w:rPr>
          <w:t xml:space="preserve">«Незабываемое»</w:t>
        </w:r>
      </w:hyperlink>
      <w:r>
        <w:t xml:space="preserve">. Они разбиты по годам, чтобы было проще отыскать нужную тему.</w:t>
      </w:r>
    </w:p>
    <w:p>
      <w:pPr>
        <w:pStyle w:val="BodyText"/>
      </w:pPr>
      <w:r>
        <w:t xml:space="preserve">Каждый эпизод посвящен определенной теме: боевым действиям, жизни в тылу, культуре, искусству, финансам, продовольствию, медицине, образованию и многому другому. Ведущие рассказывали не только о Москве, но и о Ленинграде, Сталинграде, Севастополе, Вязьме, Курске и других городах.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3d/yadi5yk1uu554q56vmxofcepwxib6wcu/1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Заставка подкаста «Голоса Победы». Москва, 2022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4423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f6/54bwmvywmn8g66jechps3sdqcop8z5vg/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42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Им обеим 30 лет. Девочки-подростки Нина Николаева и Валя Волкова выполняют работы по сборке автоматов ППД на заводе имени С.П. Воскова. Ленинград. Зима 1942/1943 гг. Фото С.Н. Струнникова. Главархив Москвы</w:t>
      </w:r>
      <w:r>
        <w:br/>
      </w:r>
    </w:p>
    <w:p>
      <w:pPr>
        <w:pStyle w:val="BodyText"/>
      </w:pPr>
      <w:r>
        <w:drawing>
          <wp:inline>
            <wp:extent cx="5334000" cy="345876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0c/wzzcpqdcfym7c81fcsi5mco3gppprz5s/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8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Собачья упряжка для вывоза раненых с поля боя. Автор – Б.В. Игнатович. [Калининский фронт]. [1943] г. Главархив Москвы</w:t>
      </w:r>
    </w:p>
    <w:p>
      <w:pPr>
        <w:pStyle w:val="BodyText"/>
      </w:pPr>
      <w:r>
        <w:drawing>
          <wp:inline>
            <wp:extent cx="5334000" cy="362545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ad/5aoqd1bdd23dxnyswh1ldgvronk6oc8s/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Красноармеец с лошадьми в зимнем лесу. Автор – Б.В. Игнатович. Калининский фронт. 1942 г. Главархив Москвы</w:t>
      </w:r>
    </w:p>
    <w:p>
      <w:pPr>
        <w:pStyle w:val="BodyText"/>
      </w:pPr>
      <w:r>
        <w:drawing>
          <wp:inline>
            <wp:extent cx="5334000" cy="702058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1c/znsldn0j8iqlmbnhr3jk7v50tm6pdvsw/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0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«На пепелище» (название автора). Автор – М.И. Савин. Орловская область, г. Жиздра. 16.08.1943 г. Главархив Москвы</w:t>
      </w:r>
    </w:p>
    <w:p>
      <w:pPr>
        <w:pStyle w:val="BodyText"/>
      </w:pPr>
      <w:r>
        <w:drawing>
          <wp:inline>
            <wp:extent cx="5334000" cy="3625453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e6/zi6ibo1l41d9la0n44a9ow6nac6xozwi/6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«Все на защиту Москвы!» [Ноябрь] 1941 г. Фото С.Н. Струнникова. Главархив Москвы</w:t>
      </w:r>
    </w:p>
    <w:p>
      <w:pPr>
        <w:pStyle w:val="BodyText"/>
      </w:pPr>
      <w:r>
        <w:drawing>
          <wp:inline>
            <wp:extent cx="5334000" cy="344834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c5/p3w976wgrt7rmgpk00wj1oru15mv27gg/7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83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Актёры фронтового театра миниатюр ВТО «Весёлый десант» во время репетиции. Автор – Б.Н. Ярославцев. Южный фронт, июнь - август 1942 г. Главархив Москвы</w:t>
      </w:r>
    </w:p>
    <w:p>
      <w:pPr>
        <w:pStyle w:val="BodyText"/>
      </w:pPr>
      <w:r>
        <w:drawing>
          <wp:inline>
            <wp:extent cx="5334000" cy="775854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82/kj39allvgyn2e8blojni03n2rdvg85nt/8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8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Пятый плакат «Окон ТАСС» «Чего Гитлер хочет и что он получит» в витрине редакции-мастерской на улице Кузнецкий Мост. Июль 1941 г. Фото А.В. Устинова.Главархив Москвы</w:t>
      </w:r>
      <w:r>
        <w:br/>
      </w:r>
    </w:p>
    <w:p>
      <w:pPr>
        <w:pStyle w:val="BodyText"/>
      </w:pPr>
      <w:r>
        <w:drawing>
          <wp:inline>
            <wp:extent cx="5334000" cy="565426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bf/c6fe71htufh7mtp5y998zi5sx048jx1v/9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54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Военное поколение рабочих Государственного союзного станкостроительного завода имени Серго Орджоникидзе, старший мастер цеха № 5 Н.И. Дуднин и фрезеровщик 4-го разряда Володя Савинов. Автор – П.А. Марковский. Москва. 1943 - 1945 гг. Главархив Москвы</w:t>
      </w:r>
    </w:p>
    <w:p>
      <w:pPr>
        <w:pStyle w:val="BodyText"/>
      </w:pPr>
      <w:r>
        <w:drawing>
          <wp:inline>
            <wp:extent cx="5334000" cy="7859015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7e/9fpw1ny80321daxh2fjv3yrse4rec3mh/10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590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Санитарка сандружины Сухаревской средней школы оказывает медицинскую помощь механизатору колхоза «Новая жизнь». Автор – С.И. Васин. Московская обл., [пос. Сухарево]. 1942 г. Главархив Москвы</w:t>
      </w:r>
    </w:p>
    <w:p>
      <w:pPr>
        <w:pStyle w:val="BodyText"/>
      </w:pPr>
      <w:r>
        <w:drawing>
          <wp:inline>
            <wp:extent cx="5334000" cy="6395803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b5/seov9nd3ujkeyg5m9nt7kl23vxoww061/11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958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Работницы Центрального телеграфа – члены Краснознаменной фронтовой комсомольско-молодежной бригады А. Ломоносовой (вторая слева). 1943 г. Главархив Москвы</w:t>
      </w:r>
    </w:p>
    <w:p>
      <w:pPr>
        <w:pStyle w:val="BodyText"/>
      </w:pPr>
      <w:r>
        <w:t xml:space="preserve">В подкасте затрагивали и менее освещенные вопросы. Например, как приходилось на войне животным и как они помогали бойцам, как создавался гимн СССР, как организовывали новогодние утренники и праздновали Рождество. Два заключительных эпизода посвятили итогам Великой Отечественной войны и послевоенному восстановлению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9">
        <w:r>
          <w:rPr>
            <w:rStyle w:val="Hyperlink"/>
          </w:rPr>
          <w:t xml:space="preserve">http://mosarchive.mos.ru/presscenter/news/detail/11428299.html</w:t>
        </w:r>
      </w:hyperlink>
    </w:p>
    <w:p>
      <w:pPr>
        <w:pStyle w:val="BodyText"/>
      </w:pPr>
      <w:hyperlink r:id="rId60">
        <w:r>
          <w:rPr>
            <w:rStyle w:val="Hyperlink"/>
          </w:rPr>
          <w:t xml:space="preserve">ГБУ "Мосархив"</w:t>
        </w:r>
      </w:hyperlink>
    </w:p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50" Target="media/rId50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53" Target="media/rId53.jpg" /><Relationship Type="http://schemas.openxmlformats.org/officeDocument/2006/relationships/image" Id="rId56" Target="media/rId56.jpg" /><Relationship Type="http://schemas.openxmlformats.org/officeDocument/2006/relationships/image" Id="rId44" Target="media/rId44.jpg" /><Relationship Type="http://schemas.openxmlformats.org/officeDocument/2006/relationships/image" Id="rId41" Target="media/rId41.jpg" /><Relationship Type="http://schemas.openxmlformats.org/officeDocument/2006/relationships/image" Id="rId47" Target="media/rId47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60" Target="http://mosarchive.mos.ru" TargetMode="External" /><Relationship Type="http://schemas.openxmlformats.org/officeDocument/2006/relationships/hyperlink" Id="rId59" Target="http://mosarchive.mos.ru/presscenter/news/detail/11428299.html" TargetMode="External" /><Relationship Type="http://schemas.openxmlformats.org/officeDocument/2006/relationships/hyperlink" Id="rId25" Target="https://vov.mos.ru/media-library/library/unforgettable" TargetMode="External" /><Relationship Type="http://schemas.openxmlformats.org/officeDocument/2006/relationships/hyperlink" Id="rId23" Target="https://www.mos.ru/mosarchiv/" TargetMode="External" /><Relationship Type="http://schemas.openxmlformats.org/officeDocument/2006/relationships/hyperlink" Id="rId24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0" Target="http://mosarchive.mos.ru" TargetMode="External" /><Relationship Type="http://schemas.openxmlformats.org/officeDocument/2006/relationships/hyperlink" Id="rId59" Target="http://mosarchive.mos.ru/presscenter/news/detail/11428299.html" TargetMode="External" /><Relationship Type="http://schemas.openxmlformats.org/officeDocument/2006/relationships/hyperlink" Id="rId25" Target="https://vov.mos.ru/media-library/library/unforgettable" TargetMode="External" /><Relationship Type="http://schemas.openxmlformats.org/officeDocument/2006/relationships/hyperlink" Id="rId23" Target="https://www.mos.ru/mosarchiv/" TargetMode="External" /><Relationship Type="http://schemas.openxmlformats.org/officeDocument/2006/relationships/hyperlink" Id="rId24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2023-09-08T13:37:26Z</dcterms:created>
  <dcterms:modified xsi:type="dcterms:W3CDTF">2023-09-08T13:37:26Z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