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0e3aa4357e4b40e36e418c542f225bf57a51ab"/>
    <w:p>
      <w:pPr>
        <w:pStyle w:val="Heading3"/>
      </w:pPr>
      <w:r>
        <w:t xml:space="preserve">Лучший дом: Главархив рассказал, о том как проводили архитектурный конкурс в Москве</w:t>
      </w:r>
    </w:p>
    <w:p>
      <w:pPr>
        <w:pStyle w:val="FirstParagraph"/>
      </w:pPr>
      <w:r>
        <w:t xml:space="preserve">02.04.2023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c5/y1p6yb3gtmq3vrg6jyo4xnh90t9ph0u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Жилой дом для инженерно-технических работников на улице Горького. Автор – неизвестен. Москва. Начало 1940-х гг. Главахив Москвы</w:t>
      </w:r>
    </w:p>
    <w:p>
      <w:pPr>
        <w:pStyle w:val="BodyText"/>
      </w:pPr>
      <w:r>
        <w:t xml:space="preserve">Весной 1940 года Моссовет решил объявить открытый архитектурный конкурс, чтобы оценить, как были реализованы проекты по строительству жилых домов в Москве.</w:t>
      </w:r>
    </w:p>
    <w:p>
      <w:pPr>
        <w:pStyle w:val="BodyText"/>
      </w:pPr>
      <w:r>
        <w:t xml:space="preserve">В 1940 году в Москве отмечали пятилетнюю годовщину принятия Генерального плана развития и реконструкции столицы. Его реализация существенно изменила архитектурный облик города. Одноэтажные деревянные дома почти исчезли, на их месте появились многоэтажки. В 1940 году руководство города решило подвести итоги пятилетнего строительства, наметить перспективу дальнейшего развития Москвы. С этой целью в марте 1940 года председатель московского отделения Союза советских архитекторов академик архитектуры Николай Колли и начальник отдела архитектуры Комитета по делам искусств при Совете народных комиссаров СССР Вячеслав Шквариков обратились к Председателю Мосгорисполкома Василию Пронину с письмом, где предложили устроить открытый конкурс на лучший реализованный проект жилого дома.</w:t>
      </w:r>
      <w:r>
        <w:br/>
      </w:r>
    </w:p>
    <w:p>
      <w:pPr>
        <w:pStyle w:val="BodyText"/>
      </w:pPr>
      <w:r>
        <w:drawing>
          <wp:inline>
            <wp:extent cx="5334000" cy="39692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0d/wif7i7mysc76ipsidltmwficod3zvteo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9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новый жилой дом № 84 на Бутырской улице. Автор – неизвестен. Москва. Конец 1930-х - начало 1940-х гг. Главархив Москвы</w:t>
      </w:r>
    </w:p>
    <w:p>
      <w:pPr>
        <w:pStyle w:val="BodyText"/>
      </w:pPr>
      <w:r>
        <w:t xml:space="preserve">Руководство столицы охотно поддержало данную творческую инициативу. В апреле 1940 года вышло решение Моссовета №698 «О конкурсе на лучшее архитектурное сооружение жилого дома». Документ объявлял о проведении с апреля по июнь 1940 года открытого конкурса, посвященного пятилетию со дня Постановления Совета народных комиссаров СССР И ЦК ВКП(б) о генеральном плане реконструкции г. Москвы, «на лучший по архитектуре, удобству и экономичности жилой дом, построенный за последние пять лет в г. Москве».</w:t>
      </w:r>
    </w:p>
    <w:p>
      <w:pPr>
        <w:pStyle w:val="BodyText"/>
      </w:pPr>
      <w:r>
        <w:t xml:space="preserve">В дальнейшем предполагалось, что подобные конкурсы будут проводиться ежегодно. Основную задачу таких состязаний власти видели в том, чтобы «использовать при строительстве жилых и общественных зданий лучшие образцы классической и новой архитектуры, а также все достижения архитектурно-строительной техники». Увеличение масштабов строительства комфортабельных домов нужно было для того, чтобы обеспечить людей жильем, а также показать основные достижения советского градостроения.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2133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5f/mgsm51as9jinwvn9pl45la8plwfawvz4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1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 на жилой дом на улице Горького. Автор – неизвестен. Москва. Начало 1940-х гг. Главархив Москвы</w:t>
      </w:r>
    </w:p>
    <w:p>
      <w:pPr>
        <w:pStyle w:val="BodyText"/>
      </w:pPr>
      <w:r>
        <w:t xml:space="preserve">По условиям конкурса, в нем могли принять участие все архитекторы, включая членов жюри, которые за последние пять лет сдали в эксплуатацию хотя бы один жилой дом. Кроме того, каждый участник состязания должен был до 1 июня представить в жюри заранее оглашенный пакет документов:</w:t>
      </w:r>
    </w:p>
    <w:p>
      <w:pPr>
        <w:numPr>
          <w:ilvl w:val="0"/>
          <w:numId w:val="1001"/>
        </w:numPr>
        <w:pStyle w:val="Compact"/>
      </w:pPr>
      <w:r>
        <w:t xml:space="preserve">Фотографии общего вида построенного здания в достаточном количестве для того, чтобы оценить архитектурный замысел и качество его реализации.</w:t>
      </w:r>
    </w:p>
    <w:p>
      <w:pPr>
        <w:numPr>
          <w:ilvl w:val="0"/>
          <w:numId w:val="1001"/>
        </w:numPr>
        <w:pStyle w:val="Compact"/>
      </w:pPr>
      <w:r>
        <w:t xml:space="preserve">Снимки квартир с планировкой.</w:t>
      </w:r>
    </w:p>
    <w:p>
      <w:pPr>
        <w:numPr>
          <w:ilvl w:val="0"/>
          <w:numId w:val="1001"/>
        </w:numPr>
        <w:pStyle w:val="Compact"/>
      </w:pPr>
      <w:r>
        <w:t xml:space="preserve">Фотографии планов здания в проекциях, а также фоторепродукцию генерального плана участка, где должна была располагаться постройка.</w:t>
      </w:r>
    </w:p>
    <w:p>
      <w:pPr>
        <w:numPr>
          <w:ilvl w:val="0"/>
          <w:numId w:val="1001"/>
        </w:numPr>
        <w:pStyle w:val="Compact"/>
      </w:pPr>
      <w:r>
        <w:t xml:space="preserve">К фотографиям следовало приложить подробную пояснительную записку.</w:t>
      </w:r>
    </w:p>
    <w:p>
      <w:pPr>
        <w:pStyle w:val="FirstParagraph"/>
      </w:pPr>
      <w:r>
        <w:t xml:space="preserve">Все поступившие на конкурс проекты обсуждали публично в обществе, а жюри выносило профессиональное решение. В состав жюри открытого конкурса вошли ведущие советские архитекторы: Дмитрий Чечулин, Борис Иофан, Николай Колли, Иван Жолтовский, Александр Веснин, а председателем был избран Василий Пронин.</w:t>
      </w:r>
    </w:p>
    <w:p>
      <w:pPr>
        <w:pStyle w:val="BodyText"/>
      </w:pPr>
      <w:r>
        <w:t xml:space="preserve">Для награждения победителей было предусмотрено шесть премий. Размер двух первых премий составлял 7000 рублей, двух вторых 6000 рублей и двух третьих 3000 рублей. Известно, что многие советские люди мечтали купить собственную легковую машину. Например, «Москвич» стоил почти 5000 рублей, а «Волга» — почти 9000 тысяч.</w:t>
      </w:r>
    </w:p>
    <w:p>
      <w:pPr>
        <w:pStyle w:val="BodyText"/>
      </w:pPr>
      <w:r>
        <w:t xml:space="preserve">Фотографии и планы работ победителей затем публиковали в архитектурном сборнике по реконструкции Москвы, экспонировали на общедоступной передвижной выставке, а потом передавали в музейные фонды. Победителям первой премии вручали специальные грамоты Моссовета, а на стенах домов устанавливали памятную доску с надписью о том, кем и когда было построено здание. Информацию об итогах конкурса можно было прочитать во всех столичных газетах.</w:t>
      </w:r>
      <w:r>
        <w:br/>
      </w:r>
    </w:p>
    <w:p>
      <w:pPr>
        <w:pStyle w:val="BodyText"/>
      </w:pPr>
      <w:r>
        <w:drawing>
          <wp:inline>
            <wp:extent cx="5334000" cy="35994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42/nu3sd1o7gfpusjevpqi0gl4wbu21o4in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9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Четырехэтажный 24-квартирный жилой дом во 2-м Щемиловском переулке. Автор – Н. Грановский. Москва. 23.06.1949 г. Главархив Москвы</w:t>
      </w:r>
    </w:p>
    <w:p>
      <w:pPr>
        <w:pStyle w:val="BodyText"/>
      </w:pPr>
      <w:r>
        <w:t xml:space="preserve">С решением Моссовета о проведении архитектурного конкурса можно познакомиться в читальном зале Главархива Москвы на Профсоюзной улице в доме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http://mosarchive.mos.ru/presscenter/news/detail/11504603.html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04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04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2025-08-05T19:39:38Z</dcterms:created>
  <dcterms:modified xsi:type="dcterms:W3CDTF">2025-08-05T19:39:38Z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