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32.jpg" ContentType="image/jpeg"/>
  <Override PartName="/word/media/rId26.jpg" ContentType="image/jpeg"/>
  <Override PartName="/word/media/rId29.jpg" ContentType="image/jpeg"/>
  <Override PartName="/word/media/rId23.jpg" ContentType="image/jpeg"/>
  <Override PartName="/word/media/rId20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de45a2e975cb5930406d0867e6a96eb0f0fbed5"/>
    <w:p>
      <w:pPr>
        <w:pStyle w:val="Heading3"/>
      </w:pPr>
      <w:r>
        <w:t xml:space="preserve">В день трамвая Главархив рассказал о работе московских трамвайных линий</w:t>
      </w:r>
    </w:p>
    <w:p>
      <w:pPr>
        <w:pStyle w:val="FirstParagraph"/>
      </w:pPr>
      <w:r>
        <w:t xml:space="preserve">06.04.2023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ae/mcauhheyarn79jf5jc55zrx6os2koquz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Трамвай маршрута №5 на участке Белорусский вокзал-Ростокино. Автор – Гаранин. Москва. 1948 г. Главархив Москвы</w:t>
      </w:r>
    </w:p>
    <w:p>
      <w:pPr>
        <w:pStyle w:val="BodyText"/>
      </w:pPr>
      <w:r>
        <w:t xml:space="preserve">В 1947 году мощность оснащения трамвайных парков Москвы выросла в 1,5 раза по сравнению с 1913 годом.</w:t>
      </w:r>
    </w:p>
    <w:p>
      <w:pPr>
        <w:pStyle w:val="BodyText"/>
      </w:pPr>
      <w:r>
        <w:t xml:space="preserve">Художественный образ трамвая русские художники часто выбирали для того, чтобы показать финал жизни своих героев, которые живут в кризисные времена мировой истории. Николай Гумилев написал знаменитое стихотворение «Заблудившийся трамвай», Юрий Живаго умер в трамвае от сердечного приступа, актриса Ольга Воскресенская из фильма Никиты Михалкова уносилась прочь от преследователей, бросая финальную фразу, ставшую афоризмом: «Вы звери, господа».</w:t>
      </w:r>
    </w:p>
    <w:p>
      <w:pPr>
        <w:pStyle w:val="BodyText"/>
      </w:pPr>
      <w:r>
        <w:t xml:space="preserve">В фондах Главархива сохранились рассекреченные документы о работе трамвайных линий в Москве в 1930ー1940-х годах, благодаря которым можно узнать, насколько популярным был этот вид общественного транспорта в прошлом веке.</w:t>
      </w:r>
    </w:p>
    <w:p>
      <w:pPr>
        <w:pStyle w:val="BodyText"/>
      </w:pPr>
      <w:r>
        <w:t xml:space="preserve">Так, в постановлении Московского городского комитета от 11 апреля 1934 года сообщалось, что техническое состояние трамвайных депо было признано крайне неудовлетворительным. Не хватало запчастей и электрических подстанций, большое количество вагонов устарело, поэтому трамваи не могли выйти на линии. Происходили многочисленные сбои в работе общественного транспорта.</w:t>
      </w:r>
      <w:r>
        <w:br/>
      </w:r>
    </w:p>
    <w:p>
      <w:pPr>
        <w:pStyle w:val="BodyText"/>
      </w:pPr>
      <w:r>
        <w:drawing>
          <wp:inline>
            <wp:extent cx="5334000" cy="895412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19/0k18z6qfiwxov290epl1u8ks3pli4taz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54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11855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e3/0p1dlq5o1pyg0qxxbl31nhumxuo7kl3v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118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Постановление бюро МГК ВКП(б) (протокол № 3 от 11 апреля 1934 года) о выполнении решения МГК о работе трамваев. Главархив Москвы</w:t>
      </w:r>
      <w:r>
        <w:br/>
      </w:r>
    </w:p>
    <w:p>
      <w:pPr>
        <w:pStyle w:val="BodyText"/>
      </w:pPr>
      <w:r>
        <w:t xml:space="preserve">Члены комитета пришли к соглашению о том, что необходимо срочно принять ряд мер для устранения проблемы. Было решено, что начальники всех городских депо должны своевременно проводить ремонтные работы в вагонах, а руководителя Трамвайного треста товарища Самошкина назначили ответственным за поставки расходных запчастей и оборудования. Обо всех случаях получения бракованных запчастей предлагалось сообщать руководству депо для проведения внутреннего расследования с возможностью отказа от услуг недобросовестных поставщиков, которых могли привлечь к уголовной ответственности.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dd/k8mz8u2m6d4g9k8bmlc2wabvjq63731k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трамвайном депо им. Н.Э. Баумана. Автор – Я. Берлинер. Москва. Июль 1955 г. Главархив Москвы</w:t>
      </w:r>
    </w:p>
    <w:p>
      <w:pPr>
        <w:pStyle w:val="BodyText"/>
      </w:pPr>
      <w:r>
        <w:t xml:space="preserve">Все сотрудники технических цехов, а также обслуживающий персонал на линиях должны были работать по четко установленному графику: с 23:00 вечера, когда состав приходит в депо, и до момента выпуска своего состава на линию утром.</w:t>
      </w:r>
    </w:p>
    <w:p>
      <w:pPr>
        <w:pStyle w:val="BodyText"/>
      </w:pPr>
      <w:r>
        <w:t xml:space="preserve">С учетом сложности графика смен предлагалось повысить зарплату всем вагоновожатым и техникам. Кроме того, главные инженеры назначались ответственными за проведение регулярных инструктажей по безопасности и должны были контролировать сроки выполнения технических работ. Все вагоновожатые теперь должны были состоять на специальном учете в Районном профессиональном совете и могли быть сняты с должности в результате неисполнения должностных инструкций. Например, теперь запрещалось менять маршруты трамваев без специального разрешения Моссовета.</w:t>
      </w:r>
    </w:p>
    <w:p>
      <w:pPr>
        <w:pStyle w:val="BodyText"/>
      </w:pPr>
      <w:r>
        <w:t xml:space="preserve">Также было рассмотрено предложение об организации курсов повышения квалификации для работников общественного транспорта, которые должны были быть внедрены до 1 мая 1934 года. Из проекта указа «О награждении Московского трамвая орденом Ленина» за 1947 год, который также представлен в Главархиве, можно узнать, что ситуация с оснащением трамвайных парков специальным оборудованием наладилась. Например, построили 20 новых электрических подстанций мощностью 107 тысяч киловатт, ввели в эксплуатацию 220 километров трамвайных путей, произвели 1800 штук новых вагонов, а количество работающих людей в этой транспортной отрасли достигло 25 тысяч человек. В 1947 году количество пассажиров, которые предпочитали трамвай другим видам транспорта, достигло одного миллиона двухсот тысяч пассажиров в год.</w:t>
      </w:r>
    </w:p>
    <w:p>
      <w:pPr>
        <w:pStyle w:val="BodyText"/>
      </w:pPr>
      <w:r>
        <w:drawing>
          <wp:inline>
            <wp:extent cx="5334000" cy="840310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a0/20hq4brm0evgq9onjei737fe4eo4v30i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03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42903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f8/yhd64n89i7ccawrexslrzoa57li5lq06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29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36449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40/uiwlm3urmiiyd1suih1aoy0onrem4n5d/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364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Проект Указа Президиума Верховного Совета Союза ССР о награждении Московского трамвая Орденом Ленина. 1947 год. Главархив Москвы</w:t>
      </w:r>
      <w:r>
        <w:br/>
      </w:r>
    </w:p>
    <w:p>
      <w:pPr>
        <w:pStyle w:val="BodyText"/>
      </w:pPr>
      <w:r>
        <w:t xml:space="preserve">С решениями Московского городского комитета можно ознакомиться в читальном зале Главархива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http://mosarchive.mos.ru/presscenter/news/detail/11512741.html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"Мосархив"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hyperlink" Id="rId42" Target="http://mosarchive.mos.ru" TargetMode="External" /><Relationship Type="http://schemas.openxmlformats.org/officeDocument/2006/relationships/hyperlink" Id="rId41" Target="http://mosarchive.mos.ru/presscenter/news/detail/11512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mosarchive.mos.ru" TargetMode="External" /><Relationship Type="http://schemas.openxmlformats.org/officeDocument/2006/relationships/hyperlink" Id="rId41" Target="http://mosarchive.mos.ru/presscenter/news/detail/11512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2023-07-17T15:06:25Z</dcterms:created>
  <dcterms:modified xsi:type="dcterms:W3CDTF">2023-07-17T15:06:25Z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