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39.jpg" ContentType="image/jpeg"/>
  <Override PartName="/word/media/rId26.jpg" ContentType="image/jpeg"/>
  <Override PartName="/word/media/rId33.jpg" ContentType="image/jpeg"/>
  <Override PartName="/word/media/rId20.jpg" ContentType="image/jpeg"/>
  <Override PartName="/word/media/rId45.jpg" ContentType="image/jpeg"/>
  <Override PartName="/word/media/rId29.jpg" ContentType="image/jpeg"/>
  <Override PartName="/word/media/rId4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639bb77e0d335de6d9bdcbc2b5d354638f7dae6"/>
    <w:p>
      <w:pPr>
        <w:pStyle w:val="Heading3"/>
      </w:pPr>
      <w:r>
        <w:t xml:space="preserve">Международный день архивов: как московские архивисты хранят историю и помогают исследователям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05/7oelgef4drh4sx725co1gamimvwsp67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Метрические книги евангелическо-лютеранских и римско-католических церквей Москвы до 1917 года. Главархив Москвы</w:t>
      </w:r>
    </w:p>
    <w:p>
      <w:pPr>
        <w:pStyle w:val="BodyText"/>
      </w:pPr>
      <w:r>
        <w:t xml:space="preserve">Читальные залы Главархива Москвы в год посещают свыше 30 тысяч человек, а в архиве хранятся более 20 миллионов дел с архивными документами.</w:t>
      </w:r>
    </w:p>
    <w:p>
      <w:pPr>
        <w:pStyle w:val="BodyText"/>
      </w:pPr>
      <w:r>
        <w:t xml:space="preserve">Материалы об истории Москвы и ее жителях за последние столетия занимают несколько больших зданий Главархива. Один стеллаж в хранилище может весить до 30 тонн.</w:t>
      </w:r>
      <w:r>
        <w:t xml:space="preserve"> </w:t>
      </w:r>
      <w:r>
        <w:t xml:space="preserve"> </w:t>
      </w:r>
      <w:r>
        <w:t xml:space="preserve">Только дел с советскими документами здесь насчитывается более трех миллионов, общее же количество дел на хранении превышает 20 миллионов. Наряду с официальными документами в Главархиве хранятся материалы из личных собраний выдающихся москвичей — артистов и ученых, учителей и меценатов, руководителей страны и бойцов Великой Отечественной войны.</w:t>
      </w:r>
    </w:p>
    <w:p>
      <w:pPr>
        <w:pStyle w:val="BodyText"/>
      </w:pPr>
      <w:r>
        <w:t xml:space="preserve">Сегодня архивисты в своей работе сочетают традиции хранения документов с новыми цифровыми технологиями. Онлайн-сервисы помогают максимально упростить доступ пользователей ко многим архивным материалам. Например, в личном кабинете на портале mos.ru горожане могут заказать в режиме онлайн архивные справки, копии документов, выписок из государственных архивов города — это справки о заработной плате, трудовом стаже, учебе и наградах, установлении опеки, попечительства, о создании или переименовании организации для оформления трудовой пенсии, а также другие документы. Около 60% пользователей портала, обратившихся за этими услугами, из года в год выбирают получение архивных документов в электронном виде.</w:t>
      </w:r>
      <w:r>
        <w:br/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46/aduyx12pnepvxubnay6oqwfl7i2cked7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87/oxoudnehqprzkv3ntne8mw5tgjriv4s3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2230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67/vtwge560divn8726y29xtt8bxb3ifyb2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Читальный зал. 2022 г. Главархив Москвы</w:t>
      </w:r>
      <w:r>
        <w:br/>
      </w:r>
    </w:p>
    <w:p>
      <w:pPr>
        <w:pStyle w:val="BodyText"/>
      </w:pPr>
      <w:r>
        <w:t xml:space="preserve">Для подрастающего поколения Главархив вместе с Департаментом образования и науки Москвы проводит проекты, помогающие лучше узнать историю страны, а заодно побывать в закрытых архивных хранилищах и прикоснуться к уникальным артефактам. Так, ученики школ города занимаются в Лаборатории “Живая история”, где они при помощи специалистов знакомятся с предметами и документами из архивных фондов столицы и изучают по ним историю страны. В проекте “Дневники детей войны” школьники зачитывали рассекреченные записи своих сверстников из оккупированного фашистскими войсками Солнечногорского района Московской области. В результате двух проектов было создано более 100 видеороликов. Посмотреть их все можно в официальных аккаунтах ведомств в социальной сети “ВКонтакте”, а ролики проекта “Дневники детей войны” — еще и виртуальном музее “Москва — с заботой об истории”.</w:t>
      </w:r>
    </w:p>
    <w:p>
      <w:pPr>
        <w:pStyle w:val="BodyText"/>
      </w:pPr>
      <w:r>
        <w:t xml:space="preserve">Виртуальный музей</w:t>
      </w:r>
      <w:r>
        <w:t xml:space="preserve"> </w:t>
      </w:r>
      <w:hyperlink r:id="rId32">
        <w:r>
          <w:rPr>
            <w:rStyle w:val="Hyperlink"/>
          </w:rPr>
          <w:t xml:space="preserve">“Москва — с заботой об истории”</w:t>
        </w:r>
      </w:hyperlink>
      <w:r>
        <w:t xml:space="preserve"> </w:t>
      </w:r>
      <w:r>
        <w:t xml:space="preserve">был создан Главархивом и центрами госуслуг “Мои Документы” в 2020 году. Он стал продолжением одноименного проекта и объединил материалы из семейных архивов горожан времен Великой Отечественной войны, которыми жители активно стали делиться с Главархивом через центры госуслуг. Кроме того, в музее можно найти фотографии, документы, 3D-модели предметов, видео- и аудиозаписи из хранилищ Главархива. Выставки и фотоподборки здесь экспонируются бессрочно и регулярно обновляются постоянно, что очень удобно. Но также документы и другие артефакты из столичных хранилищ можно увидеть на временных офлайн-выставках в самом Главархиве и в центрах госуслуг.</w:t>
      </w:r>
    </w:p>
    <w:p>
      <w:pPr>
        <w:pStyle w:val="BodyText"/>
      </w:pPr>
      <w:r>
        <w:drawing>
          <wp:inline>
            <wp:extent cx="5334000" cy="2604492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e5/b7a1g8wzzl9qk0vif1ign61xpi3jj24k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4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532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1a/r83dxokgkmyb8nc7d1q3zh0sd9itwo3q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5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19152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9d/8df9gmce1357liw4d69cfk1ce8ufc5pp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Стоп-кадр ролика, проект "Лаборатория Живая история". 2022 г. Главархив Москвы</w:t>
      </w:r>
      <w:r>
        <w:br/>
      </w:r>
    </w:p>
    <w:p>
      <w:pPr>
        <w:pStyle w:val="BodyText"/>
      </w:pPr>
      <w:r>
        <w:drawing>
          <wp:inline>
            <wp:extent cx="5334000" cy="292224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a1/489eyerh7hpjoopdcjqw4umk1rxl2jc1/8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2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Зал 1950 - 2000 гг. Виртуальный музей "Москва - с заботой об истории". Главархив Москвы</w:t>
      </w:r>
      <w:r>
        <w:br/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5f/tywrpbvnweatd29r1v4b1u3eq1q06kvf/9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Передача материалов времен ВОВ в центре госуслуг в рамках акции "Москва - с заботой об истории". Главархив Москвы</w:t>
      </w:r>
      <w:r>
        <w:br/>
      </w:r>
    </w:p>
    <w:p>
      <w:pPr>
        <w:pStyle w:val="BodyText"/>
      </w:pPr>
      <w:r>
        <w:t xml:space="preserve">Около двух с половиной лет назад был запущен</w:t>
      </w:r>
      <w:r>
        <w:t xml:space="preserve"> </w:t>
      </w:r>
      <w:hyperlink r:id="rId48">
        <w:r>
          <w:rPr>
            <w:rStyle w:val="Hyperlink"/>
          </w:rPr>
          <w:t xml:space="preserve">онлайн-сервис Главархива “Моя семья”</w:t>
        </w:r>
      </w:hyperlink>
      <w:r>
        <w:t xml:space="preserve"> </w:t>
      </w:r>
      <w:r>
        <w:t xml:space="preserve">для помощи исследователям в поиске сведений о предках. Сейчас пользователям стало доступно уже более девяти миллионов страниц с метрическими записями. Полгода назад компания Яндекс на основе документов Главархива начала обучать нейросеть расшифровывать рукописные тексты прошлых столетий.</w:t>
      </w:r>
    </w:p>
    <w:p>
      <w:pPr>
        <w:pStyle w:val="BodyText"/>
      </w:pPr>
      <w:r>
        <w:t xml:space="preserve">В читальных залах Главархива Москвы можно поработать с большинством документов, которые хранятся в архиве, в том числе на специальном оборудовании. В среднем в год читальные залы посещают свыше 30 тысяч человек. Традиционные гости здесь студенты и аспиранты, занимающиеся научной работой, а также генеалоги.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http://mosarchive.mos.ru/presscenter/news/detail/11644729.html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ГБУ "Мосархив"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jpg" /><Relationship Type="http://schemas.openxmlformats.org/officeDocument/2006/relationships/image" Id="rId39" Target="media/rId39.jpg" /><Relationship Type="http://schemas.openxmlformats.org/officeDocument/2006/relationships/image" Id="rId26" Target="media/rId26.jpg" /><Relationship Type="http://schemas.openxmlformats.org/officeDocument/2006/relationships/image" Id="rId33" Target="media/rId33.jpg" /><Relationship Type="http://schemas.openxmlformats.org/officeDocument/2006/relationships/image" Id="rId20" Target="media/rId20.jpg" /><Relationship Type="http://schemas.openxmlformats.org/officeDocument/2006/relationships/image" Id="rId45" Target="media/rId45.jpg" /><Relationship Type="http://schemas.openxmlformats.org/officeDocument/2006/relationships/image" Id="rId29" Target="media/rId29.jpg" /><Relationship Type="http://schemas.openxmlformats.org/officeDocument/2006/relationships/image" Id="rId42" Target="media/rId42.jpg" /><Relationship Type="http://schemas.openxmlformats.org/officeDocument/2006/relationships/image" Id="rId23" Target="media/rId23.jpg" /><Relationship Type="http://schemas.openxmlformats.org/officeDocument/2006/relationships/hyperlink" Id="rId50" Target="http://mosarchive.mos.ru" TargetMode="External" /><Relationship Type="http://schemas.openxmlformats.org/officeDocument/2006/relationships/hyperlink" Id="rId49" Target="http://mosarchive.mos.ru/presscenter/news/detail/11644729.html" TargetMode="External" /><Relationship Type="http://schemas.openxmlformats.org/officeDocument/2006/relationships/hyperlink" Id="rId48" Target="https://cgamos.ru/res_help/" TargetMode="External" /><Relationship Type="http://schemas.openxmlformats.org/officeDocument/2006/relationships/hyperlink" Id="rId32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mosarchive.mos.ru" TargetMode="External" /><Relationship Type="http://schemas.openxmlformats.org/officeDocument/2006/relationships/hyperlink" Id="rId49" Target="http://mosarchive.mos.ru/presscenter/news/detail/11644729.html" TargetMode="External" /><Relationship Type="http://schemas.openxmlformats.org/officeDocument/2006/relationships/hyperlink" Id="rId48" Target="https://cgamos.ru/res_help/" TargetMode="External" /><Relationship Type="http://schemas.openxmlformats.org/officeDocument/2006/relationships/hyperlink" Id="rId32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2024-08-26T06:50:25Z</dcterms:created>
  <dcterms:modified xsi:type="dcterms:W3CDTF">2024-08-26T06:50:25Z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