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c29f60a384d73618bd0834822c4dad068aa471"/>
    <w:p>
      <w:pPr>
        <w:pStyle w:val="Heading3"/>
      </w:pPr>
      <w:r>
        <w:t xml:space="preserve">Дамы приглашают кавалеров: Главархив — о том, как знакомились в 1970-е годы</w:t>
      </w:r>
    </w:p>
    <w:p>
      <w:pPr>
        <w:pStyle w:val="FirstParagraph"/>
      </w:pPr>
      <w:r>
        <w:t xml:space="preserve">28.07.2023</w:t>
      </w:r>
    </w:p>
    <w:p>
      <w:pPr>
        <w:pStyle w:val="BodyText"/>
      </w:pPr>
      <w:r>
        <w:br/>
      </w:r>
    </w:p>
    <w:p>
      <w:pPr>
        <w:pStyle w:val="BodyText"/>
      </w:pPr>
      <w:r>
        <w:t xml:space="preserve">Двое на одном из бульваров. Москва. 1960-е гг. Фото В.В. Ахломова. Главархив Москвы</w:t>
      </w:r>
    </w:p>
    <w:p>
      <w:pPr>
        <w:pStyle w:val="BodyText"/>
      </w:pPr>
      <w:r>
        <w:t xml:space="preserve">В Главархиве Москвы сохранилось большое количество газет и журналов, где обсуждали проблемы знакомства мужчин и женщин: как познакомиться, выбрать партнера, создать семью, сохранить брак.</w:t>
      </w:r>
    </w:p>
    <w:p>
      <w:pPr>
        <w:pStyle w:val="BodyText"/>
      </w:pPr>
      <w:r>
        <w:t xml:space="preserve">Если вспомнить советские фильмы 1970-х годов, то можно увидеть некоторую закономерность в том, что большинство героинь</w:t>
      </w:r>
      <w:r>
        <w:t xml:space="preserve"> </w:t>
      </w:r>
      <w:r>
        <w:rPr>
          <w:bCs/>
          <w:b/>
        </w:rPr>
        <w:t xml:space="preserve">—</w:t>
      </w:r>
      <w:r>
        <w:t xml:space="preserve"> </w:t>
      </w:r>
      <w:r>
        <w:t xml:space="preserve">это состоятельные и успешные, но одинокие женщины. Например, работница кондитерской фабрики Аня (Наталья Гундарева) из фильма Владимира Фетина «Сладкая женщина», которую подруги подозревали в меркантильности, а она всегда знала, чего хотела, но упустила единственную любовь. Или Ольга Павловна (Лия Ахеджакова) из фильма Владимира Меньшова «Москва слезам не верит». Героиня актрисы заведовала танцевальным клубом, где встречаются одинокие люди. «У нас мест не хватает, мужчин не хватает! На одного сорокалетнего холостяка приходится пять незамужних женщин»,</w:t>
      </w:r>
      <w:r>
        <w:t xml:space="preserve"> </w:t>
      </w:r>
      <w:r>
        <w:rPr>
          <w:bCs/>
          <w:b/>
        </w:rPr>
        <w:t xml:space="preserve">—</w:t>
      </w:r>
      <w:r>
        <w:t xml:space="preserve"> </w:t>
      </w:r>
      <w:r>
        <w:t xml:space="preserve">сообщала она главной героине фильма Екатерине Тихомировой (Вера Алентова). Уже в 1980-е годы героиня Клавдия Почукаева (Ирина Купченко) из фильма «Одинокая женщина желает познакомиться» дала объявление в газету, но панически боялась непосредственного знакомства с теми, кто откликнется.</w:t>
      </w:r>
    </w:p>
    <w:p>
      <w:pPr>
        <w:pStyle w:val="BodyText"/>
      </w:pPr>
      <w:r>
        <w:t xml:space="preserve"> </w:t>
      </w:r>
    </w:p>
    <w:p>
      <w:pPr>
        <w:pStyle w:val="BodyText"/>
      </w:pPr>
      <w:r>
        <w:t xml:space="preserve">Периодика из архивных фондов. Главархив Москвы</w:t>
      </w:r>
    </w:p>
    <w:p>
      <w:pPr>
        <w:pStyle w:val="BodyText"/>
      </w:pPr>
      <w:r>
        <w:t xml:space="preserve">Способы знакомства были самые разные: в специальном клубе, через объявления и интервью женщин в газетах. Эффективность всех способов знакомства широко обсуждали в советском обществе. Об этом свидетельствуют вырезки из газеты «Неделя» тех лет, которые представлены в большом количестве в Главархиве Москвы. Благодаря этой подборке можно узнать, как работала служба семьи, брака и знакомства, созданная в 1970-х годах в Москве. Например, в статье Юрия Рюрикова «Семейная жизнь» было дано описание проблемы совместимости партнеров на стадии первых свиданий: разницы в возрасте, различного уровня образования, несходства представлений о том, что такое брак. Главное, в статье был поднят вопрос о том, стоит ли жениться по расчету или лучше по любви.</w:t>
      </w:r>
    </w:p>
    <w:p>
      <w:pPr>
        <w:pStyle w:val="BodyText"/>
      </w:pPr>
      <w:r>
        <w:t xml:space="preserve"> </w:t>
      </w:r>
      <w:r>
        <w:br/>
      </w:r>
    </w:p>
    <w:p>
      <w:pPr>
        <w:pStyle w:val="BodyText"/>
      </w:pPr>
      <w:r>
        <w:t xml:space="preserve">Периодика из архивных фондов. Главархив Москвы</w:t>
      </w:r>
    </w:p>
    <w:p>
      <w:pPr>
        <w:pStyle w:val="BodyText"/>
      </w:pPr>
      <w:r>
        <w:t xml:space="preserve">После публикации этой статьи в редакцию пришло много писем от читателей, и журналисты решили провести социальный опрос среди москвичей на тему того, нужна ли служба совместимости, клубы для тех, кому за 40, как стоит организовать службу знакомств. Для ответов читателей выделили целый разворот, чтобы провести дискуссию.</w:t>
      </w:r>
    </w:p>
    <w:p>
      <w:pPr>
        <w:pStyle w:val="BodyText"/>
      </w:pPr>
      <w:r>
        <w:br/>
      </w:r>
    </w:p>
    <w:p>
      <w:pPr>
        <w:pStyle w:val="BodyText"/>
      </w:pPr>
      <w:r>
        <w:t xml:space="preserve">Периодика из архивных фондов. Главархив Москвы</w:t>
      </w:r>
    </w:p>
    <w:p>
      <w:pPr>
        <w:pStyle w:val="BodyText"/>
      </w:pPr>
      <w:r>
        <w:t xml:space="preserve">Так, часть горожан, которые ознакомились со статьей, выразила свое согласие, а другая — категорически не совпала с мнением автора. Любопытен тот факт, что все мужчины отличались более консервативным подходом в своих ответах. Так, большинство из них были не готовы к знакомству на летних курортах, так как они считали, что отдых по «путевкам» заранее предполагает несходство в интересах, так как соберется компания людей из разных организаций. Помимо прочего, мужчины считали знакомство в общественных местах случайным и недолговечным за редкими исключениями.</w:t>
      </w:r>
      <w:r>
        <w:br/>
      </w:r>
    </w:p>
    <w:p>
      <w:pPr>
        <w:pStyle w:val="BodyText"/>
      </w:pPr>
      <w:r>
        <w:t xml:space="preserve">Двое на одном из бульваров. Москва. 1960-е гг. Фото В.В. Ахломова. Главархив Москвы</w:t>
      </w:r>
    </w:p>
    <w:p>
      <w:pPr>
        <w:pStyle w:val="BodyText"/>
      </w:pPr>
      <w:r>
        <w:t xml:space="preserve">Согласно статистике, большинство мужчин в возрасте от 30 до 40 лет предпочитали вести холостой образ жизни. Женщины же, испытывая острую нехватку мужского внимания, были более откровенны в своих интервью, например, говорили о том, что театры и библиотеки совершенно не подходят для первых знакомств, так как в театр мужчины приходят со спутницами. Что касается библиотек, то в целом читающих женщин было больше, чем мужчин. Сотрудников библиотек также было невозможно рассматривать для отношений, так как в библиотеках в основном был представлен женский коллектив в возрасте от 20 до 50 лет, и, как правило, на всех 17 штатных сотрудников-женщин приходился один мужчина.</w:t>
      </w:r>
      <w:r>
        <w:br/>
      </w:r>
    </w:p>
    <w:p>
      <w:pPr>
        <w:pStyle w:val="BodyText"/>
      </w:pPr>
      <w:r>
        <w:br/>
      </w:r>
    </w:p>
    <w:p>
      <w:pPr>
        <w:pStyle w:val="BodyText"/>
      </w:pPr>
      <w:r>
        <w:t xml:space="preserve">Девушки с мороженым на Тверском бульваре. Москва. 23 мая 1967 г. Фото Л.Е. Бергольцева. Главархив Москвы</w:t>
      </w:r>
    </w:p>
    <w:p>
      <w:pPr>
        <w:pStyle w:val="BodyText"/>
      </w:pPr>
      <w:r>
        <w:t xml:space="preserve">Более отчаянные женщины даже писали в комментариях к статье, что пережили развод, причины которого были весьма деликатно названы. Женщины признавались, что они как героини с опытом семейной жизни совершенно не готовы к чему-то серьезному, так как наслаждаются своей свободой, но им бы было приятно участвовать в легком флирте без дополнительных обещаний.</w:t>
      </w:r>
    </w:p>
    <w:p>
      <w:pPr>
        <w:pStyle w:val="BodyText"/>
      </w:pPr>
      <w:r>
        <w:t xml:space="preserve">Те представительницы прекрасного пола, которые все-таки хотели создать семью и познать искусство жизни в браке, писали письма в бюро знакомств в Москве. Претендентки подробно рассказывали о себе и своих предпочтениях, а специалисты работали над тем, чтобы составить психологический портрет обратившегося и по нему спрогнозировать решение проблемы психологической совместимости будущих партнеров.</w:t>
      </w:r>
    </w:p>
    <w:p>
      <w:pPr>
        <w:pStyle w:val="BodyText"/>
      </w:pPr>
      <w:r>
        <w:br/>
      </w:r>
    </w:p>
    <w:p>
      <w:pPr>
        <w:pStyle w:val="BodyText"/>
      </w:pPr>
      <w:r>
        <w:t xml:space="preserve">Супружеская пара с новорождённым в отделе ЗАГС Перовского района столицы. Москва. 1976 г. Фото А. Становова. Главархив Москвы</w:t>
      </w:r>
    </w:p>
    <w:p>
      <w:pPr>
        <w:pStyle w:val="BodyText"/>
      </w:pPr>
      <w:r>
        <w:t xml:space="preserve">В Будапеште был даже создан институт брака «Четыре сезона» как бюро профессионального посредничества в знакомствах с целью устройства личной жизни и интимных отношений в 1968 году. В рамках дружественного визита журналист газеты «Неделя» был отправлен в Будапешт, чтобы сделать специальный репортаж для издания, о том, как устроена служба знакомств за рубежом. Чтобы стать участником этого клуба, необходимо было достигнуть совершеннолетия, иметь паспорт, отправить письмо в редакцию и заполнить специальные анкеты. О принципах работы с полученными данными можно узнать из статьи «Четыре сезона. Ведут поиск», где подробно рассказывается о работе института, причинах его создания, политике конфиденциальности и статистическому учету состоявшихся пар, которые решили продолжать отношения после непосредственных встреч. Информации о том, помогали ли сотрудники института советским женщинам, в статье не содержится.</w:t>
      </w:r>
    </w:p>
    <w:p>
      <w:pPr>
        <w:pStyle w:val="BodyText"/>
      </w:pPr>
      <w:r>
        <w:t xml:space="preserve">Счастливые родители. Фотоочерк «Город Счастье». Луганская область, г. Счастье. Май 1968 г. Фото А. Становова. Главархив Москвы</w:t>
      </w:r>
    </w:p>
    <w:p>
      <w:pPr>
        <w:pStyle w:val="BodyText"/>
      </w:pPr>
      <w:r>
        <w:t xml:space="preserve">Об этих и многих других вопросах устройства брачных союзов или существовавших в 1970-х годах подходах к знакомству можно подробно прочитать в подборке тематических вырезок, которые представлены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http://mosarchive.mos.ru/presscenter/news/detail/11746525.html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17465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17465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2023-08-01T07:17:23Z</dcterms:created>
  <dcterms:modified xsi:type="dcterms:W3CDTF">2023-08-01T07:17:23Z</dcterms:modified>
</cp:coreProperties>
</file>

<file path=docProps/custom.xml><?xml version="1.0" encoding="utf-8"?>
<Properties xmlns="http://schemas.openxmlformats.org/officeDocument/2006/custom-properties" xmlns:vt="http://schemas.openxmlformats.org/officeDocument/2006/docPropsVTypes"/>
</file>