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eacf40fc2c0edafe890dd2fd96025097ee707"/>
    <w:p>
      <w:pPr>
        <w:pStyle w:val="Heading3"/>
      </w:pPr>
      <w:r>
        <w:t xml:space="preserve">«Всё, принадлежащее мне, отдаю России»: Главархив Москвы – о меценате Козьме Солдатёнкове</w:t>
      </w:r>
    </w:p>
    <w:p>
      <w:pPr>
        <w:pStyle w:val="FirstParagraph"/>
      </w:pPr>
      <w:r>
        <w:t xml:space="preserve">22.10.2023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главный дом исторической усадьбы «Кунцево». Автор – В.Х. Мариньо. Москва. 11.12.2000 г. Главархив Москвы</w:t>
      </w:r>
    </w:p>
    <w:p>
      <w:pPr>
        <w:pStyle w:val="BodyText"/>
      </w:pPr>
      <w:r>
        <w:t xml:space="preserve">В фондах Главархива сохранились дела о благотворительной деятельности Козьмы Солдатёнкова.</w:t>
      </w:r>
    </w:p>
    <w:p>
      <w:pPr>
        <w:pStyle w:val="BodyText"/>
      </w:pPr>
      <w:r>
        <w:t xml:space="preserve">205 лет назад родился предприниматель, общественный деятель, меценат, издатель и филантроп Козьма Солдатёнков. Из восьмимиллионного состояния Козьма Медичи, как его называли, потратил на благотворительные проекты более пяти миллионов рублей. За полвека он создал целое культурно-просветительское наследие и сделал это, по словам поэта Николая Некрасова, «… не для своей выгоды, а в убыток себе, из чистого желания пользы русской публике». В фондах Главархива Москвы сохранились материалы, рассказывающие о деятельности Козьмы Солдатёнкова.</w:t>
      </w:r>
    </w:p>
    <w:p>
      <w:pPr>
        <w:pStyle w:val="BodyText"/>
      </w:pPr>
      <w:r>
        <w:t xml:space="preserve">Козьма Солдатёнков родился 22 октября 1818 года в семье купцов-старообрядцев в деревне Прокунино Богородского уезда Московской губернии. Его дед занимался производством и торговлей материей. В 1797 году он переехал в Москву и вступил во вторую гильдию купечества. Отец Козьмы Солдатёнкова, Терентий, купец первой гильдии, получил звание потомственного почётного гражданина.</w:t>
      </w:r>
    </w:p>
    <w:p>
      <w:pPr>
        <w:pStyle w:val="BodyText"/>
      </w:pPr>
      <w:r>
        <w:t xml:space="preserve">В 1850-х годах Козьма Солдатёнков стал одним из крупнейших торговцев хлопчатобумажной пряжей в России, учредителем или пайщиком многих финансово-промышленных предприятий: Кренгольмской, Никольской, Даниловской и других мануфактур, Московского страхового от огня общества, Трёхгорного пивоваренного завода и других. Хорошая репутация Козьмы Солдатёнкова способствовала его избранию гласным Московской городской думы, старшиной Московского биржевого комитета.</w:t>
      </w:r>
    </w:p>
    <w:p>
      <w:pPr>
        <w:pStyle w:val="BodyText"/>
      </w:pPr>
      <w:r>
        <w:t xml:space="preserve">Современники отзывались о Козьме Солдатёнкове как о незаурядном человеке, подчёркивали его честность и доброту. Не получив систематического образования, он постоянно занимался саморазвитием. С 1840-х годов, ещё до Павла Третьякова, Козьма Солдатёнков коллекционировал шедевры русской иконописи и живописи. Он завещал Румянцевскому музею и Публичной библиотеке свою коллекцию из более чем 250 произведений искусства, среди которых: «Спас Вседержитель» Андрея Рублёва, «Вирсавия» Карла Брюллова, «Завтрак аристократа» Павла Федотова, «Чаепитие в Мытищах» Василия Перова, «Автопортрет на фоне окна с видом на Кремль» Василия Тропинина.</w:t>
      </w:r>
    </w:p>
    <w:p>
      <w:pPr>
        <w:pStyle w:val="BodyText"/>
      </w:pPr>
      <w:r>
        <w:t xml:space="preserve">В 1856 году было открыто «Товарищество книгоиздания Козьмы Солдатёнкова и Николая Щепкина», а через несколько лет Козьма продолжил издательскую деятельность один. За 45 лет им было издано более 200 произведений: сочинения писателей Ивана Тургенева, Виссариона Белинского, Алексея Кольцова, труды историка Тимофея Грановского и экономиста Николая Зибера, переводы книг иностранных учёных. Газеты «Колокол» и «День», на страницах которых полемизировали друг с другом западники и славянофилы, также издавались на средства Козьмы Солдатёнкова.</w:t>
      </w:r>
    </w:p>
    <w:p>
      <w:pPr>
        <w:pStyle w:val="BodyText"/>
      </w:pPr>
      <w:r>
        <w:t xml:space="preserve">Постоянно повышая уровень своего образования, Козьма Солдатёнков помогал и учащимся. Так, в фонде Главархива Москвы хранятся документы о пожертвовании им денежных средств для учреждения стипендий в Императорском Московском университете и об организации подвижного музея наглядных учебных пособий и библиотеки по народному образованию. Жертвовали он и на содержание Арнольдо-Третьяковского училища для глухонемых, перешедшего в 1900 году в ведение города.</w:t>
      </w:r>
    </w:p>
    <w:p>
      <w:pPr>
        <w:pStyle w:val="BodyText"/>
      </w:pPr>
      <w:r>
        <w:t xml:space="preserve">Козьма Солдатёнков помогал многим богадельням, приютам, больницам для бедных. В фондах Главархива хранится дело о пожертвовании им части своего капитала на устройство и содержание богадельни его имени. Козьма Солдатёнков стал пожизненным попечителем этого заведения, в котором нашли приют около 100 человек «постоянных жителей города и заезжих всех сословий и исповеданий, но преимущественно из бывших дворовых людей». Кроме того, в Главархиве сохранилось дело о том, что Козьма Солдатёнков завещал денежные средства на создание бесплатной больницы своего имени. Она была открыта в 1910 году (ныне – Городская клиническая больница имени С. П. Боткина) и бесплатно принимала «всех бедных без различия званий, сословий и религий». В 1990 годы на её территории был установлен памятник-бюст Козьме Солдатёнкову.</w:t>
      </w:r>
    </w:p>
    <w:p>
      <w:pPr>
        <w:pStyle w:val="BodyText"/>
      </w:pPr>
      <w:r>
        <w:t xml:space="preserve">Козьма Солдатёнков говорил: «Всё, принадлежащее мне, отдаю России». Умер он первого июня 1901 года. Был похоронен на Рогожском кладбище Москвы. С документами Козьмы Солдатёнкова можно познакомиться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http://mosarchive.mos.ru/presscenter/news/detail/11924388.html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24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24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2025-05-12T08:48:17Z</dcterms:created>
  <dcterms:modified xsi:type="dcterms:W3CDTF">2025-05-12T08:48:17Z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