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jpg" ContentType="image/jpeg"/>
  <Override PartName="/word/media/rId21.jpg" ContentType="image/jpeg"/>
  <Override PartName="/word/media/rId27.jpg" ContentType="image/jpeg"/>
  <Override PartName="/word/media/rId30.jpg" ContentType="image/jpeg"/>
  <Override PartName="/word/media/rId33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cd8ca1b829d3417d4f26e7b9e0708336df1ac12"/>
    <w:p>
      <w:pPr>
        <w:pStyle w:val="Heading3"/>
      </w:pPr>
      <w:r>
        <w:t xml:space="preserve">Главархив рассказал, какие документы передали на хранение горожане в рамках акции «Москва — с заботой об истории»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Мартын Меднис с сослуживцем. 1910-е годы. Главархив Москвы</w:t>
      </w:r>
    </w:p>
    <w:p>
      <w:pPr>
        <w:pStyle w:val="BodyText"/>
      </w:pPr>
      <w:r>
        <w:t xml:space="preserve">Самые ранние документы из семейных архивов москвичей относятся к началу ХХ века.</w:t>
      </w:r>
    </w:p>
    <w:p>
      <w:pPr>
        <w:pStyle w:val="BodyText"/>
      </w:pPr>
      <w:r>
        <w:t xml:space="preserve">В рамках акции «Москва — с заботой об истории», которую проводят центры госуслуг «Мои документы» и Главархив Москвы, на вечное хранение поступило свыше 15 тысяч документов и предметов, связанных с периодом 1941–1945 годов. Жители столицы также передают материалы довоенного и послевоенного времени своих родственников. Самые ранние документы датируются 1900-м. Сейчас насчитывается несколько десятков единиц хранения 1900–1917 годов.</w:t>
      </w:r>
    </w:p>
    <w:p>
      <w:pPr>
        <w:pStyle w:val="BlockText"/>
      </w:pPr>
      <w:r>
        <w:t xml:space="preserve">«Историю человеческой жизни нельзя ограничить рамками одного события, будь оно даже таким трагичным, как Великая Отечественная война. Ведь ее участники родились несколькими десятилетиями ранее, у них были семьи со своими историями, и после войны жизнь продолжалась. Таким образом, на хранение в архив поступают не только документы, ограниченные строгими временными рамками, а фактически целые жизненные летописи, полноценные биографии, по документальным материалам которых мы можем проследить судьбы как героев войны, так и их семей — родителей, супругов, детей и внуков», — рассказал начальник Главархива Москвы</w:t>
      </w:r>
      <w:r>
        <w:t xml:space="preserve"> </w:t>
      </w:r>
      <w:hyperlink r:id="rId20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Большой массив документов и фотографий передала в рамках акции москвичка Татьяна Иванова. Материалы охватывают период с 1900 по 1993 год. С их помощью можно проследить жизнь ее отца, врача-рентгенолога Александра Медниса, и деда, участника строительства столичного метрополитена Мартына Медниса, не только во время Великой Отечественной войны, но и до ее начала, а также после окончания.</w:t>
      </w:r>
    </w:p>
    <w:p>
      <w:pPr>
        <w:pStyle w:val="BodyText"/>
      </w:pPr>
      <w:r>
        <w:t xml:space="preserve">Отец Татьяны Ивановой был призван в армию в 1941 году, воевал на Карельском фронте, в ноябре 1944 года был демобилизован по болезни. После Великой Отечественной он окончил Второй московский государственный медицинский институт (ныне — Российский национальный исследовательский медицинский университет имени Н.И. Пирогова) и до конца жизни работал врачом-рентгенологом.</w:t>
      </w:r>
    </w:p>
    <w:p>
      <w:pPr>
        <w:pStyle w:val="BodyText"/>
      </w:pPr>
      <w:r>
        <w:t xml:space="preserve">Дед Татьяны Ивановой, Мартын Меднис, был бойцом Красной гвардии в составе 9-го Советского латышского полка и сводного полка охраны Московского Кремля. В архив переданы его письма жене Юлии и сыну Александру за 1942–1944 годы, фотографии 1913-1930-х годов, в том числе с сослуживцами и с представителями командного состава Рабоче-крестьянской Красной армии. Кроме того, среди материалов можно увидеть фотографии рядовых Русской императорской армии в районе Пинских болот во время Первой мировой войны.</w:t>
      </w:r>
    </w:p>
    <w:p>
      <w:pPr>
        <w:pStyle w:val="BodyText"/>
      </w:pPr>
      <w:r>
        <w:drawing>
          <wp:inline>
            <wp:extent cx="5334000" cy="763294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a0/72yr9i5rdskbezhb3ew0sd4sg8k5c3aj/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32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Александр Меднис с матерью в день призыва. 25 мая 1941 года. Главархив Москвы</w:t>
      </w:r>
      <w:r>
        <w:br/>
      </w:r>
    </w:p>
    <w:p>
      <w:pPr>
        <w:pStyle w:val="BodyText"/>
      </w:pPr>
      <w:r>
        <w:drawing>
          <wp:inline>
            <wp:extent cx="5334000" cy="727756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3e/tppolqcxdg9ios0t552bspncxe1ub758/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77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Юлия Меднис. 1910-е годы. Главархив Москвы</w:t>
      </w:r>
      <w:r>
        <w:br/>
      </w:r>
    </w:p>
    <w:p>
      <w:pPr>
        <w:pStyle w:val="BodyText"/>
      </w:pPr>
      <w:r>
        <w:drawing>
          <wp:inline>
            <wp:extent cx="5334000" cy="756866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dd/ldv1cu6m2ch8g4syv8zn6p5a1yhy4jcf/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8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военнослужащих Русской императорской армии в районе Пинских болот. 1916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798914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97/9qvd16cz1cmnqzpobot7ugklo0910nhs/5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89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личных документов Александра Медниса. 1944–1980 годы. Главархив Москвы</w:t>
      </w:r>
      <w:r>
        <w:br/>
      </w:r>
    </w:p>
    <w:p>
      <w:pPr>
        <w:pStyle w:val="BodyText"/>
      </w:pPr>
      <w:r>
        <w:drawing>
          <wp:inline>
            <wp:extent cx="5334000" cy="4528013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ff/gcvfawry34ymmtjgwnuhlzwpq43kv7pe/6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28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Трудовой список Мартына Медниса. 1920–1931 годы. Главархив Москвы</w:t>
      </w:r>
      <w:r>
        <w:br/>
      </w:r>
    </w:p>
    <w:p>
      <w:pPr>
        <w:pStyle w:val="BodyText"/>
      </w:pPr>
      <w:r>
        <w:drawing>
          <wp:inline>
            <wp:extent cx="5334000" cy="410467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68/esj82ra2l6yd3b1v9fk829bucc1eu8bm/7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46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Трудовой список Мартына Медниса. 1920–1931 годы. Главархив Москвы</w:t>
      </w:r>
      <w:r>
        <w:br/>
      </w:r>
    </w:p>
    <w:p>
      <w:pPr>
        <w:pStyle w:val="BodyText"/>
      </w:pPr>
      <w:r>
        <w:t xml:space="preserve">Все поступившие в Главархив документы подлежат строгому государственному учету. Они хранятся в особых условиях с соблюдением необходимого режима, правил упаковки, маркировки и противопожарной безопасности. Все единицы хранения проходят научное описание, чтобы использовать их в научно-исследовательской, выставочной и просветительской деятельности. При необходимости специалисты реставрируют документы, после чего их оцифровывают и размещают в виртуальном музее «Москва — с заботой об истории».</w:t>
      </w:r>
    </w:p>
    <w:p>
      <w:pPr>
        <w:pStyle w:val="BodyText"/>
      </w:pPr>
      <w:r>
        <w:t xml:space="preserve">Чтобы принять участие в акции «Москва — с заботой об истории», нужно прийти с паспортом в любой центр госуслуг «Мои документы». Все переданные на хранение материалы будут включены в фонды Главархива. Кроме того, продолжается второй этап акции, который называется «Московская фотолетопись». В его рамках можно передать на вечное хранение кино- и фотопленки 1950-2000-х годов.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http://mosarchive.mos.ru/presscenter/news/detail/11924430.html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ГБУ "Мосархив"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6" Target="media/rId36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24" Target="media/rId24.jpg" /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1924430.html" TargetMode="External" /><Relationship Type="http://schemas.openxmlformats.org/officeDocument/2006/relationships/hyperlink" Id="rId20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1924430.html" TargetMode="External" /><Relationship Type="http://schemas.openxmlformats.org/officeDocument/2006/relationships/hyperlink" Id="rId20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2025-07-14T08:20:44Z</dcterms:created>
  <dcterms:modified xsi:type="dcterms:W3CDTF">2025-07-14T08:20:44Z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