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a45959af581d836f3255dce25a7c2cce15ee1f"/>
    <w:p>
      <w:pPr>
        <w:pStyle w:val="Heading3"/>
      </w:pPr>
      <w:r>
        <w:t xml:space="preserve">Приготовились, камера, мотор: Главархив открыл онлайн-выставку к юбилею «Мосфильма»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Кадр из фильма «Иван Грозный». Режиссер С.М. Эйзенштейн. Иван Грозный — Н.К. Черкасов (в центре), Малюта Скуратов — М.И. Жаров (справа). Фото А. Москвина. 1945 год. Главархив Москвы</w:t>
      </w:r>
    </w:p>
    <w:p>
      <w:pPr>
        <w:pStyle w:val="BodyText"/>
      </w:pPr>
      <w:r>
        <w:t xml:space="preserve">В экспозиции представлены документы и фотографии из фондов Главархива, рассказывающие о съемках известных кинокартин и творческой жизни студии с 1920-х по 1980-е годы.</w:t>
      </w:r>
    </w:p>
    <w:p>
      <w:pPr>
        <w:pStyle w:val="BodyText"/>
      </w:pPr>
      <w:r>
        <w:t xml:space="preserve">К юбилею киностудии «Мосфильм»</w:t>
      </w:r>
      <w:r>
        <w:t xml:space="preserve"> </w:t>
      </w:r>
      <w:hyperlink r:id="rId20">
        <w:r>
          <w:rPr>
            <w:rStyle w:val="Hyperlink"/>
          </w:rPr>
          <w:t xml:space="preserve">Главархив</w:t>
        </w:r>
      </w:hyperlink>
      <w:r>
        <w:t xml:space="preserve"> </w:t>
      </w:r>
      <w:r>
        <w:t xml:space="preserve">открыл</w:t>
      </w:r>
      <w:r>
        <w:t xml:space="preserve"> </w:t>
      </w:r>
      <w:hyperlink r:id="rId21">
        <w:r>
          <w:rPr>
            <w:rStyle w:val="Hyperlink"/>
          </w:rPr>
          <w:t xml:space="preserve">новую онлайн-выставку</w:t>
        </w:r>
      </w:hyperlink>
      <w:r>
        <w:t xml:space="preserve">. Материалы доступны для просмотра в виртуальном музее «Москва — с заботой об истории» в зале «1950–2000 годы» (раздел «Медиатека», подраздел «Выставки»).</w:t>
      </w:r>
    </w:p>
    <w:p>
      <w:pPr>
        <w:pStyle w:val="BodyText"/>
      </w:pPr>
      <w:r>
        <w:t xml:space="preserve">В экспозиции четыре тематических раздела. Первый посвящен 1920-м, эпохе немого кино, возникновению индустрии и появлению киностудии. В нем можно посмотреть исторические документы, связанные с рождением и становлением отечественной киностудии. Датой официального открытия «Мосфильма» принято считать 30 января 1924-го. Тогда на экраны вышел полнометражный немой фильм «На крыльях ввысь» Бориса Михина, одного из основателей студии. В 1931 году в районе Воробьевых гор открыли главное здание студии, окруженное огромной производственной территорией со множеством служебных помещений. Весь подготовительный период и съемочный процесс происходили в четырех огромных павильонах.</w:t>
      </w:r>
    </w:p>
    <w:p>
      <w:pPr>
        <w:pStyle w:val="BodyText"/>
      </w:pPr>
      <w:r>
        <w:t xml:space="preserve">Второй раздел выставки — о работе студии в 1930-1940-е годы. В 1932-м здесь сняли первые звуковые киноленты. Появились музыкальные комедии Григория Александрова «Цирк» с Любовью Орловой в главной роли и «Волга-Волга» с Игорем Ильинским. С 1941 по 1944 год сотрудники «Мосфильма» были эвакуированы в Алма-Ату: у студии был статус важного стратегического предприятия. Активная работа над фильмами и съемки продолжались, несмотря на нехватку оборудования, пленки и сложные условия для работы. Например, известен случай, произошедший во время записи картины «Иван Грозный» Сергея Эйзенштейна. Было так холодно, что Людмила Целиковская, игравшая роль царицы Анастасии, курила, лежа в гробу в тяжелом костюме, чтобы немного согреться, пока сцену готовили к съемкам.</w:t>
      </w:r>
    </w:p>
    <w:p>
      <w:pPr>
        <w:pStyle w:val="BodyText"/>
      </w:pPr>
      <w:r>
        <w:drawing>
          <wp:inline>
            <wp:extent cx="5334000" cy="362545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77/3c1c7e5ij9xd8i5lz074clsi60o0bh0x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5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Рабочий момент съемок художественного фильма «Октябрь». Режиссер С.М. Эйзенштейн. Ленинград, 1927 год. Главархив Москвы</w:t>
      </w:r>
      <w:r>
        <w:br/>
      </w:r>
    </w:p>
    <w:p>
      <w:pPr>
        <w:pStyle w:val="BodyText"/>
      </w:pPr>
      <w:r>
        <w:t xml:space="preserve">Третий раздел выставки посвящен 1950-1960-м годам и знаменитым картинам эпохи оттепели. Это время, когда Григорий Чухрай снял «Балладу о солдате» (1959), вышли фильмы Михаила Ромма «Девять дней одного года» (1962) и Марлена Хуциева «Июльский дождь» (1967). А в 1966-м состоялся ограниченный показ кинокартины Андрея Тарковского «Андрей Рублев». На экранах в этот период появились новые герои — молодые, романтичные, думающие, философствующие о смыслах науки и жизни, умеющие любить.</w:t>
      </w:r>
    </w:p>
    <w:p>
      <w:pPr>
        <w:pStyle w:val="BodyText"/>
      </w:pPr>
      <w:r>
        <w:t xml:space="preserve">Четвертый раздел виртуальной выставки — о фильмах 1970-1980-х годов, посвященных остросоциальным темам и экзистенциальным переживаниям человека. Например, в 1970-е на студии создали любимые многими поколениями зрителей кинокартины «Служебный роман» Эльдара Рязанова, «Москва слезам не верит» Владимира Меньшова, а также «Иван Васильевич меняет профессию» и «12 стульев» Леонида Гайдая. В 1980-е годы вышел знаменитый фильм о Великой Отечественной войне «Иди и смотри» Элема Климова. Тогда же была снята психологическая драма о жизни школьников «Чучело» Ролана Быкова. Появились картины «Родня» Никиты Михалкова с Нонной Мордюковой в главной роли и культовый фильм «Асса» Сергея Соловьева.</w:t>
      </w:r>
    </w:p>
    <w:p>
      <w:pPr>
        <w:pStyle w:val="BodyText"/>
      </w:pPr>
      <w:r>
        <w:t xml:space="preserve">Подробнее об истории съемок этих и других фильмов расскажет новая виртуальная выставка Главархива.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89/16br1gg187aq5ds66sqygl07dm218204/7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Кинооператор А.А. Петрицкий (слева) во время съемок фильма «Война и мир». Режиссер С.Ф. Бондарчук. Фото Г. Корабельникова. 1967 год.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http://mosarchive.mos.ru/presscenter/news/detail/12136108.html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"Мосархив"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136108.html" TargetMode="External" /><Relationship Type="http://schemas.openxmlformats.org/officeDocument/2006/relationships/hyperlink" Id="rId21" Target="https://vov.mos.ru/newhistory/media-library/exhibitions/&#1082;&#1080;&#1085;&#1086;&#1075;&#1086;&#1088;&#1086;&#1076;-&#1085;&#1072;-&#1074;&#1086;&#1088;&#1086;&#1073;&#1100;&#1077;&#1074;&#1099;&#1093;-&#1075;&#1086;&#1088;&#1072;&#1093;" TargetMode="External" /><Relationship Type="http://schemas.openxmlformats.org/officeDocument/2006/relationships/hyperlink" Id="rId20" Target="https://www.mos.ru/mosarchiv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archive.mos.ru" TargetMode="External" /><Relationship Type="http://schemas.openxmlformats.org/officeDocument/2006/relationships/hyperlink" Id="rId28" Target="http://mosarchive.mos.ru/presscenter/news/detail/12136108.html" TargetMode="External" /><Relationship Type="http://schemas.openxmlformats.org/officeDocument/2006/relationships/hyperlink" Id="rId21" Target="https://vov.mos.ru/newhistory/media-library/exhibitions/&#1082;&#1080;&#1085;&#1086;&#1075;&#1086;&#1088;&#1086;&#1076;-&#1085;&#1072;-&#1074;&#1086;&#1088;&#1086;&#1073;&#1100;&#1077;&#1074;&#1099;&#1093;-&#1075;&#1086;&#1088;&#1072;&#1093;" TargetMode="External" /><Relationship Type="http://schemas.openxmlformats.org/officeDocument/2006/relationships/hyperlink" Id="rId20" Target="https://www.mos.ru/mosarchiv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2025-05-27T00:07:35Z</dcterms:created>
  <dcterms:modified xsi:type="dcterms:W3CDTF">2025-05-27T00:07:35Z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