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09a28db588a55669248cab6b901d8e0b0a1d4"/>
    <w:p>
      <w:pPr>
        <w:pStyle w:val="Heading3"/>
      </w:pPr>
      <w:r>
        <w:t xml:space="preserve">«И лампа не горит, и врут календари»: Главархив – о том, как улучшали уличное освещение в 1950-е годы в Москве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Проспект Калинина в вечернем освещении. Автор – А. Жиляков. Москва. 1969 г. Главархив Москвы</w:t>
      </w:r>
    </w:p>
    <w:p>
      <w:pPr>
        <w:pStyle w:val="BodyText"/>
      </w:pPr>
      <w:r>
        <w:t xml:space="preserve">В феврале 1955 года сотрудники Моссовета разработали программу по освещению столичных улиц. Было решено построить новые трансформаторные подстанции, открыть лабораторию для их ремонта и увеличить мощности кабельных линий вокруг жилых домов.</w:t>
      </w:r>
    </w:p>
    <w:p>
      <w:pPr>
        <w:pStyle w:val="BodyText"/>
      </w:pPr>
      <w:r>
        <w:t xml:space="preserve">Сегодня в Москве не видно звездного неба, так как город хорошо освещен электрическими фонарями в ночное время. Но так было не всегда. В Главархиве хранятся документы Моссовета середины 1950-х годов, из которых можно узнать о проблемах, связанных с уличным освещением. По подсчетам столичных чиновников, с 1945 года более 300 московских переулков и проездов погружались в кромешную темноту с наступлением вечера, более 50 столичных школ оставались без электроснабжения, не были освещены даже центральные бульвары вокруг Яузы и Садовое кольцо. Жители регулярно обращались в Моссовет с жалобами на работу сотрудников Моссветстроя, которые не могли обеспечить бесперебойную подачу электричества даже во дворы вокруг домов, хотя по сведениям, которые были у сотрудников Моссовета, для решения этого вопроса проложили более 16 километров энергокабеля, которые никак не использовались по назначению.</w:t>
      </w:r>
    </w:p>
    <w:p>
      <w:pPr>
        <w:pStyle w:val="BodyText"/>
      </w:pPr>
      <w:r>
        <w:t xml:space="preserve">В феврале 1955 года сотрудники Моссовета пришли к выводу о том, что в рамках выполнения очередного пятилетнего плана необходимо срочно устранить проблемы с уличным освещением в Москве, для чего нужно разработать четкую программу действий. В результате этого было выпущено решение Моссовета №10/4 «О мероприятиях по улучшению уличного освещения города Москвы», которое сохранилось в Главархиве.</w:t>
      </w:r>
    </w:p>
    <w:p>
      <w:pPr>
        <w:pStyle w:val="BodyText"/>
      </w:pPr>
      <w:r>
        <w:t xml:space="preserve">В документе говорилось о том, что до 1 мая 1955 года сотрудники Моссовета и Мосэнерго должны были представить план по ликвидации серых зон на карте города, строительству новых трансформаторных подстанций и установке телемеханических приборов для наружного городского освещения. Все работы должны были быть выполнены в срок до начала 1960-го года. Поэтому сотрудники городской станции ГЭС-1 теперь отвечали за электроснабжение центральных районов Москвы от «Зарядья» до Садового кольца, а сотрудники ТЭЦ-20 работали над обеспечением освещения юго-запада столицы. В Юго-Западном округе также планировали открыть городскую лабораторию по ремонту и вводу в эксплуатацию трансформаторного оборудования.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сотрудники Архитектурно-планировочного управления должны были следить за тем, чтобы во всех строящихся жилых домах было необходимое место для установки крупноблочной трансформаторной подстанции, чтобы в дальнейшем каждый район получил некоторую автономность в вопросах энергоснабжения, а люди не остались без света на продолжительный срок в случае бытовых аварий. Все столичные предприятия получили специальное государственное задание: изготовить в металле четыре типовых конструкции мачт для размещения на них наружных приборов освещения, а также рабочие должны были изготовить новые модели светильников с некоторым запасом – на случай непредвиденных ситуаций.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План технических мероприятий, предложенный Моссоветом, был принят в работу, благодаря его реализации удалось устранить проблемы в этой отрасли городского хозяйства. С документом Моссовета по энергоснабжению районов Москвы и установке уличного освещения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http://mosarchive.mos.ru/presscenter/news/detail/12149362.html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49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49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2024-02-06T16:42:57Z</dcterms:created>
  <dcterms:modified xsi:type="dcterms:W3CDTF">2024-02-06T16:42:57Z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