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45f32b3f011c59c876a0c5d8ad1cd14677f118"/>
    <w:p>
      <w:pPr>
        <w:pStyle w:val="Heading3"/>
      </w:pPr>
      <w:r>
        <w:t xml:space="preserve">Как работают социальные и медицинские учреждения в праздничные дни</w:t>
      </w:r>
    </w:p>
    <w:p>
      <w:pPr>
        <w:pStyle w:val="FirstParagraph"/>
      </w:pPr>
      <w:r>
        <w:t xml:space="preserve">23.02.2024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Большинство организаций продолжат оказывать услуги в обычном режиме.</w:t>
      </w:r>
    </w:p>
    <w:p>
      <w:pPr>
        <w:pStyle w:val="BodyText"/>
      </w:pPr>
      <w:r>
        <w:t xml:space="preserve">Три выходных дня медицинские и социальные учреждения столицы будут работать по особому графику. Однако большинство услуг москвичи смогут получить в обычном режиме.</w:t>
      </w:r>
    </w:p>
    <w:p>
      <w:pPr>
        <w:pStyle w:val="BodyText"/>
      </w:pPr>
      <w:r>
        <w:t xml:space="preserve">Прежний график сохранят молочно-раздаточные пункты и центры московского долголетия. Офисы «Мои документы» будут закрыты только в праздник — 23 февраля.</w:t>
      </w:r>
    </w:p>
    <w:bookmarkStart w:id="23" w:name="X8e9c246b77f73863a7d908f9d9372b0d8919e3b"/>
    <w:p>
      <w:pPr>
        <w:pStyle w:val="Heading2"/>
      </w:pPr>
      <w:r>
        <w:t xml:space="preserve">Поликлиники, травмпункты, женские консультации</w:t>
      </w:r>
    </w:p>
    <w:p>
      <w:pPr>
        <w:pStyle w:val="FirstParagraph"/>
      </w:pPr>
      <w:r>
        <w:rPr>
          <w:bCs/>
          <w:b/>
        </w:rPr>
        <w:t xml:space="preserve">Поликлиники для взрослого населения</w:t>
      </w:r>
      <w:r>
        <w:t xml:space="preserve"> </w:t>
      </w:r>
      <w:r>
        <w:t xml:space="preserve">будут принимать пациентов 23 и 25 февраля с 09:00 до 16:00, а 24 февраля — с 9:00 до 18:00. По этому же графику работают травматологические пункты, отделения помощи на дому,</w:t>
      </w:r>
      <w:r>
        <w:t xml:space="preserve"> </w:t>
      </w:r>
      <w:hyperlink r:id="rId20">
        <w:r>
          <w:rPr>
            <w:rStyle w:val="Hyperlink"/>
          </w:rPr>
          <w:t xml:space="preserve">аптеки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дежурные аптечные пункты</w:t>
        </w:r>
      </w:hyperlink>
      <w:r>
        <w:t xml:space="preserve"> </w:t>
      </w:r>
      <w:r>
        <w:t xml:space="preserve">при поликлиниках. Кабинеты ОРВИ все три дня открыты с 09:00 до 18:00.</w:t>
      </w:r>
    </w:p>
    <w:p>
      <w:pPr>
        <w:pStyle w:val="BodyText"/>
      </w:pPr>
      <w:r>
        <w:rPr>
          <w:bCs/>
          <w:b/>
        </w:rPr>
        <w:t xml:space="preserve">Детские поликлиники</w:t>
      </w:r>
      <w:r>
        <w:t xml:space="preserve"> </w:t>
      </w:r>
      <w:r>
        <w:t xml:space="preserve">будут работать 24 февраля с 09:00 до 15:00, а травмпункты при них — с 08:00 до 22:00. Вызвать врача на дом в эти выходные можно в обычном режиме.</w:t>
      </w:r>
    </w:p>
    <w:p>
      <w:pPr>
        <w:pStyle w:val="BodyText"/>
      </w:pPr>
      <w:r>
        <w:t xml:space="preserve">Круглосуточные травмпункты и Центр диагностики и телемедицины продолжат работать по стандартному графику.</w:t>
      </w:r>
    </w:p>
    <w:p>
      <w:pPr>
        <w:pStyle w:val="BodyText"/>
      </w:pPr>
      <w:r>
        <w:rPr>
          <w:bCs/>
          <w:b/>
        </w:rPr>
        <w:t xml:space="preserve">Женские консультации</w:t>
      </w:r>
      <w:r>
        <w:t xml:space="preserve"> </w:t>
      </w:r>
      <w:r>
        <w:t xml:space="preserve">работают 24 февраля с 09:00 до 18:00, 25 февраля с 09:00 до 16:00. 23 февраля открыты только те учреждения, которые обслуживают</w:t>
      </w:r>
      <w:r>
        <w:t xml:space="preserve"> </w:t>
      </w:r>
      <w:hyperlink r:id="rId22">
        <w:r>
          <w:rPr>
            <w:rStyle w:val="Hyperlink"/>
          </w:rPr>
          <w:t xml:space="preserve">10 и более участков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bookmarkEnd w:id="23"/>
    <w:bookmarkStart w:id="25" w:name="загсы-центры-госуслуг-органы-соцзащиты"/>
    <w:p>
      <w:pPr>
        <w:pStyle w:val="Heading2"/>
      </w:pPr>
      <w:r>
        <w:t xml:space="preserve">Загсы, центры госуслуг, органы соцзащиты</w:t>
      </w:r>
    </w:p>
    <w:p>
      <w:pPr>
        <w:pStyle w:val="FirstParagraph"/>
      </w:pPr>
      <w:r>
        <w:t xml:space="preserve">23 февраля офисы</w:t>
      </w:r>
      <w:r>
        <w:t xml:space="preserve"> </w:t>
      </w:r>
      <w:r>
        <w:rPr>
          <w:bCs/>
          <w:b/>
        </w:rPr>
        <w:t xml:space="preserve">«Мои документы»</w:t>
      </w:r>
      <w:r>
        <w:t xml:space="preserve"> </w:t>
      </w:r>
      <w:r>
        <w:t xml:space="preserve">закрыты. В остальные дни они будут работать в обычном режиме. Районные центры госуслуг принимают посетителей с 08:00 до 20:00, флагманские — с 10:00 до 22:00.</w:t>
      </w:r>
    </w:p>
    <w:p>
      <w:pPr>
        <w:pStyle w:val="BodyText"/>
      </w:pPr>
      <w:r>
        <w:t xml:space="preserve">Единый центр поддержки участников специальной военной операции и их семей действует в праздники в обычном режиме.</w:t>
      </w:r>
    </w:p>
    <w:p>
      <w:pPr>
        <w:pStyle w:val="BodyText"/>
      </w:pPr>
      <w:r>
        <w:t xml:space="preserve">С 23 по 25 февраля</w:t>
      </w:r>
      <w:r>
        <w:t xml:space="preserve"> </w:t>
      </w:r>
      <w:r>
        <w:rPr>
          <w:bCs/>
          <w:b/>
        </w:rPr>
        <w:t xml:space="preserve">центры московского долголетия</w:t>
      </w:r>
      <w:r>
        <w:t xml:space="preserve"> </w:t>
      </w:r>
      <w:r>
        <w:t xml:space="preserve">будут работать по устоявшемуся графику.</w:t>
      </w:r>
    </w:p>
    <w:p>
      <w:pPr>
        <w:pStyle w:val="BodyText"/>
      </w:pPr>
      <w:r>
        <w:rPr>
          <w:bCs/>
          <w:b/>
        </w:rPr>
        <w:t xml:space="preserve">Центр социальной адаптации имени Е.П. Глинки</w:t>
      </w:r>
      <w:r>
        <w:t xml:space="preserve"> </w:t>
      </w:r>
      <w:r>
        <w:t xml:space="preserve">продолжит работу в привычном режиме. Пункты обогрева для бездомных людей и мобильные бригады «Социальный патруль» будут работать круглосуточно.</w:t>
      </w:r>
    </w:p>
    <w:p>
      <w:pPr>
        <w:pStyle w:val="BodyText"/>
      </w:pPr>
      <w:r>
        <w:rPr>
          <w:bCs/>
          <w:b/>
        </w:rPr>
        <w:t xml:space="preserve">Московская служба психологической помощи населению</w:t>
      </w:r>
      <w:r>
        <w:t xml:space="preserve"> </w:t>
      </w:r>
      <w:r>
        <w:t xml:space="preserve">продолжит круглосуточно принимать звонки. Обратиться к психологу можно, набрав 051 (с городского телефона), +7 495 051 (с мобильного) или через онлайн-чат</w:t>
      </w:r>
      <w:r>
        <w:t xml:space="preserve"> </w:t>
      </w:r>
      <w:hyperlink r:id="rId24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23 февраля столичные</w:t>
      </w:r>
      <w:r>
        <w:t xml:space="preserve"> </w:t>
      </w:r>
      <w:r>
        <w:rPr>
          <w:bCs/>
          <w:b/>
        </w:rPr>
        <w:t xml:space="preserve">загсы</w:t>
      </w:r>
      <w:r>
        <w:t xml:space="preserve"> </w:t>
      </w:r>
      <w:r>
        <w:t xml:space="preserve">закрыты. С 24 февраля они начнут работать в обычном режиме. Торжественные церемонии бракосочетания в этот день пройдут на площадках проекта «Новые адреса счастья». В их числе — парк-отель «Даниловский», усадьба Муравьевых-Апостолов, усадьба Васильчиковых, гостиница «Националь» и другие.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График работы</w:t>
      </w:r>
      <w:r>
        <w:t xml:space="preserve"> </w:t>
      </w:r>
      <w:r>
        <w:rPr>
          <w:bCs/>
          <w:b/>
        </w:rPr>
        <w:t xml:space="preserve">ветеринарных клиник</w:t>
      </w:r>
      <w:r>
        <w:t xml:space="preserve"> </w:t>
      </w:r>
      <w:r>
        <w:t xml:space="preserve">останется в выходные прежним, а Мосветстанция (улица Юннатов, дом 16 а) работает круглосуточно.</w:t>
      </w:r>
    </w:p>
    <w:p>
      <w:pPr>
        <w:pStyle w:val="BodyText"/>
      </w:pPr>
      <w:r>
        <w:rPr>
          <w:bCs/>
          <w:b/>
        </w:rPr>
        <w:t xml:space="preserve">Центры занятости населения</w:t>
      </w:r>
      <w:r>
        <w:t xml:space="preserve"> </w:t>
      </w:r>
      <w:r>
        <w:t xml:space="preserve">«Моя работа» и «Моя карьера», а также центр «Профессии будущего», учебный центр «Профессионал» и семейные центры в праздничные дни уйдут на отдых. Будут закрыты и реабилитационные учреждения для людей с инвалидностью.</w:t>
      </w:r>
    </w:p>
    <w:p>
      <w:pPr>
        <w:pStyle w:val="BodyText"/>
      </w:pPr>
      <w:r>
        <w:t xml:space="preserve">Читальные и выставочные залы московского</w:t>
      </w:r>
      <w:r>
        <w:t xml:space="preserve"> </w:t>
      </w:r>
      <w:r>
        <w:rPr>
          <w:bCs/>
          <w:b/>
        </w:rPr>
        <w:t xml:space="preserve">Главархива</w:t>
      </w:r>
      <w:r>
        <w:t xml:space="preserve"> </w:t>
      </w:r>
      <w:r>
        <w:t xml:space="preserve">во время праздников также будут закрыты.</w:t>
      </w:r>
    </w:p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http://mosarchive.mos.ru/presscenter/news/detail/12186364.html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186364.html" TargetMode="External" /><Relationship Type="http://schemas.openxmlformats.org/officeDocument/2006/relationships/hyperlink" Id="rId22" Target="https://mosgorzdrav.ru/uploads/imperavi/ru-RU/perechen_ZHK_30102023.pdf" TargetMode="External" /><Relationship Type="http://schemas.openxmlformats.org/officeDocument/2006/relationships/hyperlink" Id="rId21" Target="https://mosgorzdrav.ru/uploads/imperavi/ru-RU/rabota_AP_feb2024.pdf" TargetMode="External" /><Relationship Type="http://schemas.openxmlformats.org/officeDocument/2006/relationships/hyperlink" Id="rId20" Target="https://mosgorzdrav.ru/uploads/imperavi/ru-RU/rabota_apteki_feb2024.pdf" TargetMode="External" /><Relationship Type="http://schemas.openxmlformats.org/officeDocument/2006/relationships/hyperlink" Id="rId24" Target="https://msph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186364.html" TargetMode="External" /><Relationship Type="http://schemas.openxmlformats.org/officeDocument/2006/relationships/hyperlink" Id="rId22" Target="https://mosgorzdrav.ru/uploads/imperavi/ru-RU/perechen_ZHK_30102023.pdf" TargetMode="External" /><Relationship Type="http://schemas.openxmlformats.org/officeDocument/2006/relationships/hyperlink" Id="rId21" Target="https://mosgorzdrav.ru/uploads/imperavi/ru-RU/rabota_AP_feb2024.pdf" TargetMode="External" /><Relationship Type="http://schemas.openxmlformats.org/officeDocument/2006/relationships/hyperlink" Id="rId20" Target="https://mosgorzdrav.ru/uploads/imperavi/ru-RU/rabota_apteki_feb2024.pdf" TargetMode="External" /><Relationship Type="http://schemas.openxmlformats.org/officeDocument/2006/relationships/hyperlink" Id="rId24" Target="https://msph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2025-01-15T14:23:15Z</dcterms:created>
  <dcterms:modified xsi:type="dcterms:W3CDTF">2025-01-15T14:23:15Z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