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e255a0b754ac0486f9493c2bdc3f8b44bda2932"/>
    <w:p>
      <w:pPr>
        <w:pStyle w:val="Heading3"/>
      </w:pPr>
      <w:r>
        <w:t xml:space="preserve">«Зима недаром злится»: Главархив подвел итоги зимы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Лыжный пробег сандружинников на соревнованиях санитарных дружин в Измайловском парке культуры и отдыха им. Сталина. Москва. 1955 г. Автор фото неизвестен. Главархив Москвы</w:t>
      </w:r>
    </w:p>
    <w:p>
      <w:pPr>
        <w:pStyle w:val="BodyText"/>
      </w:pPr>
      <w:r>
        <w:t xml:space="preserve">За три зимних месяца специалисты Главархива опубликовали более 80 статей, открыли более 10 выставок в виртуальном музее, запустили новую рубрику о здоровье в социальных сетях и новый подкаст по истории театрального образования.</w:t>
      </w:r>
    </w:p>
    <w:p>
      <w:pPr>
        <w:pStyle w:val="BodyText"/>
      </w:pPr>
      <w:r>
        <w:t xml:space="preserve">Зима подходит к концу, а значит настало время подвести ее главные итоги. Так, за три месяца специалисты Главархива открыли более 10 новых онлайн-экспозиций, которые доступны для горожан в виртуальном музее «Москва – с заботой об истории», в разделе «Медиатека», подразделе «Выставки». Три из них были посвящены юбилейным датам, которые выпали на этот зимний сезон. 300 лет исполнилось Российской академии наук, и к этой дате специалисты Главархива подготовили выставку «</w:t>
      </w:r>
      <w:hyperlink r:id="rId20">
        <w:r>
          <w:rPr>
            <w:rStyle w:val="Hyperlink"/>
          </w:rPr>
          <w:t xml:space="preserve">Ученые России: страницы жизни. К 300-летию Российской академии наук</w:t>
        </w:r>
      </w:hyperlink>
      <w:r>
        <w:t xml:space="preserve">» по документам из фондов о жизни и научных трудах известных людей, которые посвятили свою жизнь науке.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 вольера с ламой в Московском зоопарке. Сентябрь 1995 г. Фото В. Ахломова. Главархив Москвы</w:t>
      </w:r>
    </w:p>
    <w:p>
      <w:pPr>
        <w:pStyle w:val="BodyText"/>
      </w:pPr>
      <w:r>
        <w:t xml:space="preserve">160 лет со дня открытия отпраздновал московский зоосад, в виртуальной экспозиции Главархива «</w:t>
      </w:r>
      <w:hyperlink r:id="rId21">
        <w:r>
          <w:rPr>
            <w:rStyle w:val="Hyperlink"/>
          </w:rPr>
          <w:t xml:space="preserve">160 лет Московскому зоопарку</w:t>
        </w:r>
      </w:hyperlink>
      <w:r>
        <w:t xml:space="preserve">», теперь можно посмотреть более сотни архивных снимков животных, выполненных отечественными фотографами. Все, кто любит смотреть фильмы и интересуется процессом кинопроизводства, могут познакомиться с материалами выставки «</w:t>
      </w:r>
      <w:hyperlink r:id="rId22">
        <w:r>
          <w:rPr>
            <w:rStyle w:val="Hyperlink"/>
          </w:rPr>
          <w:t xml:space="preserve">Киногород на Воробьевых горах. Выставка к 100-летию киноконцерна “Мосфильм</w:t>
        </w:r>
      </w:hyperlink>
      <w:r>
        <w:t xml:space="preserve">”».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Рабочий момент съёмок художественного фильма «Октябрь» (режиссёр С.М. Эйзенштейн). Ленинград. 1927 г. Автор фото неизвестен. Главархив Москвы. Авторы сценария – С.М. Эйзенштейн и Г.В. Александров. Григорий Александров также выступил сорежиссёром картины. Стилистически фильм был приближен к хронике.</w:t>
      </w:r>
    </w:p>
    <w:p>
      <w:pPr>
        <w:pStyle w:val="BodyText"/>
      </w:pPr>
      <w:r>
        <w:t xml:space="preserve">Кроме того, за три месяца специалисты Главархива опубликовали более 80 статей о развитии средне-специального образования и здравоохранения, рассказали о документах из фондов, которые принадлежат известным деятелям науки и искусства, русским меценатам. Например, можно прочитать статьи о жизни и творчестве режиссеров</w:t>
      </w:r>
      <w:r>
        <w:t xml:space="preserve"> </w:t>
      </w:r>
      <w:hyperlink r:id="rId23">
        <w:r>
          <w:rPr>
            <w:rStyle w:val="Hyperlink"/>
          </w:rPr>
          <w:t xml:space="preserve">Владимира Немировича-Данченко</w:t>
        </w:r>
      </w:hyperlink>
      <w:r>
        <w:t xml:space="preserve"> </w:t>
      </w:r>
      <w:r>
        <w:t xml:space="preserve">и</w:t>
      </w:r>
      <w:r>
        <w:t xml:space="preserve"> </w:t>
      </w:r>
      <w:hyperlink r:id="rId24">
        <w:r>
          <w:rPr>
            <w:rStyle w:val="Hyperlink"/>
          </w:rPr>
          <w:t xml:space="preserve">Всеволода Мейерхольда</w:t>
        </w:r>
      </w:hyperlink>
      <w:r>
        <w:t xml:space="preserve">, балерины и актрисы немого кино</w:t>
      </w:r>
      <w:r>
        <w:t xml:space="preserve"> </w:t>
      </w:r>
      <w:hyperlink r:id="rId25">
        <w:r>
          <w:rPr>
            <w:rStyle w:val="Hyperlink"/>
          </w:rPr>
          <w:t xml:space="preserve">Вере Каралли</w:t>
        </w:r>
      </w:hyperlink>
      <w:r>
        <w:t xml:space="preserve"> </w:t>
      </w:r>
      <w:r>
        <w:t xml:space="preserve">и женщине, которая выбрала профессию скульптора на рубеже веков –</w:t>
      </w:r>
      <w:r>
        <w:t xml:space="preserve"> </w:t>
      </w:r>
      <w:hyperlink r:id="rId26">
        <w:r>
          <w:rPr>
            <w:rStyle w:val="Hyperlink"/>
          </w:rPr>
          <w:t xml:space="preserve">Анне Голубкиной</w:t>
        </w:r>
      </w:hyperlink>
      <w:r>
        <w:t xml:space="preserve">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Во время репетиции оперетты «Перикола» музыкальной студией МХАТ СССР им. М. Горького; слева – один из основателей театра, режиссёр, народный артист СССР В.И. Немирович-Данченко. Автор – Л.М. Доренский. Москва. 1940 г. Главархив Москвы</w:t>
      </w:r>
    </w:p>
    <w:p>
      <w:pPr>
        <w:pStyle w:val="BodyText"/>
      </w:pPr>
      <w:r>
        <w:t xml:space="preserve">Также всем абитуриентам, которые думают над тем, какую профессию выбрать, мечтают о том, чтобы ставить спектакли или играть на сцене, наверняка, будет интересно познакомиться с первым выпуском нового</w:t>
      </w:r>
      <w:r>
        <w:t xml:space="preserve"> </w:t>
      </w:r>
      <w:hyperlink r:id="rId27">
        <w:r>
          <w:rPr>
            <w:rStyle w:val="Hyperlink"/>
          </w:rPr>
          <w:t xml:space="preserve">подкаста</w:t>
        </w:r>
      </w:hyperlink>
      <w:r>
        <w:t xml:space="preserve"> </w:t>
      </w:r>
      <w:r>
        <w:t xml:space="preserve">«Говорит ГИТИС» об истории театрального образования, подготовленном совместно Главархивом и ГИТИСом. Подкаст будет выходить каждый месяц.</w:t>
      </w:r>
    </w:p>
    <w:p>
      <w:pPr>
        <w:pStyle w:val="BodyText"/>
      </w:pPr>
      <w:r>
        <w:t xml:space="preserve">В январе 2024 года Главархив совместно с Департаментом здравоохранения Москвы (ДЗМ) запустил рубрику, посвященную вопросам здоровья. Если кто-то давно хотел узнать, как поддержать свой иммунитет, чтобы выдержать наступление весны, как сохранить красоту во время перепадов температур и сколько времени можно проводить за компьютером каждый день – посты Главархива в Telegram и «ВКонтакте» с пометкой ДЗМ для вас.</w:t>
      </w:r>
    </w:p>
    <w:p>
      <w:pPr>
        <w:pStyle w:val="BodyText"/>
      </w:pPr>
      <w:r>
        <w:t xml:space="preserve">Тем, кто интересуется историей здравоохранения или хотят узнать, как врачи боролись с различными опасными заболеваниями, кто жертвовал деньги на открытие детских больниц в Москве в XIX веке, будет интересно прочитать статьи Главархива о меценате</w:t>
      </w:r>
      <w:r>
        <w:t xml:space="preserve"> </w:t>
      </w:r>
      <w:hyperlink r:id="rId28">
        <w:r>
          <w:rPr>
            <w:rStyle w:val="Hyperlink"/>
          </w:rPr>
          <w:t xml:space="preserve">князе Александре Щербатове</w:t>
        </w:r>
      </w:hyperlink>
      <w:r>
        <w:t xml:space="preserve">, а также об одном из самых известных министров здравоохранения в СССР –</w:t>
      </w:r>
      <w:r>
        <w:t xml:space="preserve"> </w:t>
      </w:r>
      <w:hyperlink r:id="rId29">
        <w:r>
          <w:rPr>
            <w:rStyle w:val="Hyperlink"/>
          </w:rPr>
          <w:t xml:space="preserve">Марии Ковригиной</w:t>
        </w:r>
      </w:hyperlink>
      <w:r>
        <w:t xml:space="preserve">, чей личный фонд хранится в Главархиве и которая внесла большой вклад в сохранение здоровья женщин.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http://mosarchive.mos.ru/presscenter/news/detail/12197269.html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"Мосархив"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2197269.html" TargetMode="External" /><Relationship Type="http://schemas.openxmlformats.org/officeDocument/2006/relationships/hyperlink" Id="rId22" Target="https://vov.mos.ru/newhistory/media-library/exhibitions/%D0%BA%D0%B8%D0%BD%D0%BE%D0%B3%D0%BE%D1%80%D0%BE%D0%B4-%D0%BD%D0%B0-%D0%B2%D0%BE%D1%80%D0%BE%D0%B1%D1%8C%D0%B5%D0%B2%D1%8B%D1%85-%D0%B3%D0%BE%D1%80%D0%B0%D1%85" TargetMode="External" /><Relationship Type="http://schemas.openxmlformats.org/officeDocument/2006/relationships/hyperlink" Id="rId20" Target="https://vov.mos.ru/newhistory/media-library/exhibitions/%D1%83%D1%87%D0%B5%D0%BD%D1%8B%D0%B5-%D1%80%D0%BE%D1%81%D1%81%D0%B8%D0%B8-%D1%81%D1%82%D1%80%D0%B0%D0%BD%D0%B8%D1%86%D1%8B-%D0%B6%D0%B8%D0%B7%D0%BD%D0%B8" TargetMode="External" /><Relationship Type="http://schemas.openxmlformats.org/officeDocument/2006/relationships/hyperlink" Id="rId21" Target="https://vov.mos.ru/newhistory/media-library/exhibitions/160-%D0%BB%D0%B5%D1%82-%D0%BC%D0%BE%D1%81%D0%BA%D0%BE%D0%B2%D1%81%D0%BA%D0%BE%D0%BC%D1%83-%D0%B7%D0%BE%D0%BE%D0%BF%D0%B0%D1%80%D0%BA%D1%83" TargetMode="External" /><Relationship Type="http://schemas.openxmlformats.org/officeDocument/2006/relationships/hyperlink" Id="rId23" Target="https://www.mos.ru/news/item/133716073/" TargetMode="External" /><Relationship Type="http://schemas.openxmlformats.org/officeDocument/2006/relationships/hyperlink" Id="rId25" Target="https://www.mos.ru/news/item/133930073/" TargetMode="External" /><Relationship Type="http://schemas.openxmlformats.org/officeDocument/2006/relationships/hyperlink" Id="rId26" Target="https://www.mos.ru/news/item/134713073/" TargetMode="External" /><Relationship Type="http://schemas.openxmlformats.org/officeDocument/2006/relationships/hyperlink" Id="rId29" Target="https://www.mos.ru/news/item/134959073/" TargetMode="External" /><Relationship Type="http://schemas.openxmlformats.org/officeDocument/2006/relationships/hyperlink" Id="rId24" Target="https://www.mos.ru/news/item/135143073/" TargetMode="External" /><Relationship Type="http://schemas.openxmlformats.org/officeDocument/2006/relationships/hyperlink" Id="rId27" Target="https://www.mos.ru/news/item/135581073/" TargetMode="External" /><Relationship Type="http://schemas.openxmlformats.org/officeDocument/2006/relationships/hyperlink" Id="rId28" Target="https://www.mos.ru/news/item/13566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2197269.html" TargetMode="External" /><Relationship Type="http://schemas.openxmlformats.org/officeDocument/2006/relationships/hyperlink" Id="rId22" Target="https://vov.mos.ru/newhistory/media-library/exhibitions/%D0%BA%D0%B8%D0%BD%D0%BE%D0%B3%D0%BE%D1%80%D0%BE%D0%B4-%D0%BD%D0%B0-%D0%B2%D0%BE%D1%80%D0%BE%D0%B1%D1%8C%D0%B5%D0%B2%D1%8B%D1%85-%D0%B3%D0%BE%D1%80%D0%B0%D1%85" TargetMode="External" /><Relationship Type="http://schemas.openxmlformats.org/officeDocument/2006/relationships/hyperlink" Id="rId20" Target="https://vov.mos.ru/newhistory/media-library/exhibitions/%D1%83%D1%87%D0%B5%D0%BD%D1%8B%D0%B5-%D1%80%D0%BE%D1%81%D1%81%D0%B8%D0%B8-%D1%81%D1%82%D1%80%D0%B0%D0%BD%D0%B8%D1%86%D1%8B-%D0%B6%D0%B8%D0%B7%D0%BD%D0%B8" TargetMode="External" /><Relationship Type="http://schemas.openxmlformats.org/officeDocument/2006/relationships/hyperlink" Id="rId21" Target="https://vov.mos.ru/newhistory/media-library/exhibitions/160-%D0%BB%D0%B5%D1%82-%D0%BC%D0%BE%D1%81%D0%BA%D0%BE%D0%B2%D1%81%D0%BA%D0%BE%D0%BC%D1%83-%D0%B7%D0%BE%D0%BE%D0%BF%D0%B0%D1%80%D0%BA%D1%83" TargetMode="External" /><Relationship Type="http://schemas.openxmlformats.org/officeDocument/2006/relationships/hyperlink" Id="rId23" Target="https://www.mos.ru/news/item/133716073/" TargetMode="External" /><Relationship Type="http://schemas.openxmlformats.org/officeDocument/2006/relationships/hyperlink" Id="rId25" Target="https://www.mos.ru/news/item/133930073/" TargetMode="External" /><Relationship Type="http://schemas.openxmlformats.org/officeDocument/2006/relationships/hyperlink" Id="rId26" Target="https://www.mos.ru/news/item/134713073/" TargetMode="External" /><Relationship Type="http://schemas.openxmlformats.org/officeDocument/2006/relationships/hyperlink" Id="rId29" Target="https://www.mos.ru/news/item/134959073/" TargetMode="External" /><Relationship Type="http://schemas.openxmlformats.org/officeDocument/2006/relationships/hyperlink" Id="rId24" Target="https://www.mos.ru/news/item/135143073/" TargetMode="External" /><Relationship Type="http://schemas.openxmlformats.org/officeDocument/2006/relationships/hyperlink" Id="rId27" Target="https://www.mos.ru/news/item/135581073/" TargetMode="External" /><Relationship Type="http://schemas.openxmlformats.org/officeDocument/2006/relationships/hyperlink" Id="rId28" Target="https://www.mos.ru/news/item/13566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2024-09-01T01:12:35Z</dcterms:created>
  <dcterms:modified xsi:type="dcterms:W3CDTF">2024-09-01T01:12:35Z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