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8b2059094f40e57fc2911feb2a2b90776dc29f"/>
    <w:p>
      <w:pPr>
        <w:pStyle w:val="Heading3"/>
      </w:pPr>
      <w:r>
        <w:t xml:space="preserve">Роботизированный комплекс, клуб мемуаристики и подкаст: Главархив Москвы рассказал о своих проектах</w:t>
      </w:r>
    </w:p>
    <w:p>
      <w:pPr>
        <w:pStyle w:val="FirstParagraph"/>
      </w:pPr>
      <w:r>
        <w:t xml:space="preserve">11.03.2024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 М. Мишина. Пресс-служба Мэра и Правительства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Специалисты Главархива учат школьников и студентов обращаться с уникальными документами, проводят лекции по мемуаристике и дают возможность горожанам старшего возраста поделиться воспоминаниями о важных праздниках и датах, выпускают подкаст совместно с ГИТИСом.</w:t>
      </w:r>
    </w:p>
    <w:p>
      <w:pPr>
        <w:pStyle w:val="BodyText"/>
      </w:pPr>
      <w:r>
        <w:t xml:space="preserve">10 марта в России отмечается День архивов. К этому празднику Главархив Москвы рассказал о своих достижениях и основных проектах. Так, недавно был открыт роботизированный комплекс в ТиНАО, появился проект «Уникальные документы. Взгляд нового поколения» со столичными школьниками и студентами колледжей, а также подкаст «Говорит ГИТИС». Продолжают развиваться и другие проекты Главархива: онлайн-платформы «Моя семья» и «Поиск по архивам», клуб мемуаристики «Линия жизни», акция «Москва — с заботой об истории».</w:t>
      </w:r>
    </w:p>
    <w:p>
      <w:pPr>
        <w:pStyle w:val="BodyText"/>
      </w:pPr>
      <w:r>
        <w:t xml:space="preserve">В октябре 2023 года в ТиНАО открылся</w:t>
      </w:r>
      <w:r>
        <w:t xml:space="preserve"> </w:t>
      </w:r>
      <w:hyperlink r:id="rId20">
        <w:r>
          <w:rPr>
            <w:rStyle w:val="Hyperlink"/>
          </w:rPr>
          <w:t xml:space="preserve">роботизированный комплекс</w:t>
        </w:r>
      </w:hyperlink>
      <w:r>
        <w:t xml:space="preserve"> </w:t>
      </w:r>
      <w:r>
        <w:t xml:space="preserve">Главархива Москвы, вмещающий более 100 миллионов архивных дел. Он способен полностью удовлетворить потребность города в хранении социально значимых документов, включая материалы учреждений здравоохранения, социальной защиты и образовательных организаций. Ежемесячно сюда перевозят почти миллион документов.</w:t>
      </w:r>
    </w:p>
    <w:bookmarkStart w:id="21" w:name="X6bd6e24163d3921c7a3c63ea2f80d474e71835e"/>
    <w:bookmarkEnd w:id="21"/>
    <w:p>
      <w:pPr>
        <w:pStyle w:val="BodyText"/>
      </w:pPr>
      <w:r>
        <w:t xml:space="preserve">Осенью прошлого года Главархив Москвы совместно с Департаментом образования и науки Москвы на базе Московского центра воспитательных практик основал проект «Уникальные документы. Взгляд нового поколения». В его рамках столичные школьники и студенты колледжей учатся обращаться с архивными документами и узнают, как им присваивают статус уникальных. Для работы специалисты подготовили более 200 тысяч личных дел известных студентов и преподавателей из фонда Императорского Московского университета с 1782 до 1917 года.</w:t>
      </w:r>
    </w:p>
    <w:bookmarkEnd w:id="22"/>
    <w:bookmarkStart w:id="24" w:name="история-вопроса"/>
    <w:p>
      <w:pPr>
        <w:pStyle w:val="Heading3"/>
      </w:pPr>
      <w:r>
        <w:t xml:space="preserve">История вопроса</w:t>
      </w:r>
    </w:p>
    <w:p>
      <w:pPr>
        <w:numPr>
          <w:ilvl w:val="0"/>
          <w:numId w:val="1001"/>
        </w:numPr>
        <w:pStyle w:val="Compact"/>
      </w:pPr>
      <w:hyperlink r:id="rId23">
        <w:r>
          <w:rPr>
            <w:rStyle w:val="Hyperlink"/>
          </w:rPr>
          <w:t xml:space="preserve">Более 700 документов ученых и деятелей культуры изучили школьники в новом архивном проекте</w:t>
        </w:r>
      </w:hyperlink>
    </w:p>
    <w:bookmarkEnd w:id="24"/>
    <w:p>
      <w:pPr>
        <w:pStyle w:val="FirstParagraph"/>
      </w:pPr>
      <w:r>
        <w:t xml:space="preserve">В первом потоке проекта участники работали с документами заслуженных медиков, среди которых Григорий Захарьин, Сергей Боткин, Николай Склифосовский, Николай Пирогов, Владимир Филатов. Во втором потоке ребята познакомились с университетскими документами известных русских деятелей культуры и искусства: Антона Чехова, Евгения Вахтангова, Всеволода Пудовкина, Леонида Собинова и многих других. Третий поток позволил подросткам поработать с подлинными материалами ученых, в том числе Александра Ферсмана, Георгия Габричевского, Александра Несмеянова, Николая Жуковского, Сергея Вавилова.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Главархив Москвы</w:t>
      </w:r>
    </w:p>
    <w:p>
      <w:pPr>
        <w:pStyle w:val="BodyText"/>
      </w:pPr>
      <w:r>
        <w:t xml:space="preserve">Недавно свои проекты защитили участники четвертого потока, которые работали с документами известных литераторов: Константина Паустовского, Леонида Андреева, Федора Тютчева, Константина Бальмонта, Бориса Пастернака, Валерия Брюсова, Якова Полонского и других писателей и поэтов, учившихся в Императорском Московском университете.</w:t>
      </w:r>
    </w:p>
    <w:p>
      <w:pPr>
        <w:pStyle w:val="BodyText"/>
      </w:pPr>
      <w:r>
        <w:t xml:space="preserve">Продолжает развиваться еще один крупный совместный проект Главархива Москвы и центров московского долголетия— клуб мемуаристики «Линия жизни», которому в январе исполнилось три года. В связи с этим Главархив и центры московского долголетия начали его новый этап. У горожан старшего возраста появилась возможность поделиться воспоминаниями о важных праздниках и датах, рассказать, как они отмечали разные события, какие блюда готовили и мероприятия посещали, а также во что одевались. Кроме того, специалисты продолжают проводить очные лекции по мемуаристике, а в середине февраля этого года приняли в фонды архива экземпляр книги «Москва долголетняя», куда вошло около 100 произведений от участников проекта «Московское долголетие». Она была выпущена по итогам литературного конкурса столичного Союза журналистов и газеты «Московское долголетие».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Метрические книги и тетради о родившихся и бракосочетавшихся евреях по городу Москве и уездным городам Московской губернии за вторую половину XIX - начало XX века. Главархив Москвы</w:t>
      </w:r>
    </w:p>
    <w:bookmarkStart w:id="26" w:name="история-вопроса-1"/>
    <w:p>
      <w:pPr>
        <w:pStyle w:val="Heading3"/>
      </w:pPr>
      <w:r>
        <w:t xml:space="preserve">История вопроса</w:t>
      </w:r>
    </w:p>
    <w:p>
      <w:pPr>
        <w:numPr>
          <w:ilvl w:val="0"/>
          <w:numId w:val="1002"/>
        </w:numPr>
        <w:pStyle w:val="Compact"/>
      </w:pPr>
      <w:hyperlink r:id="rId25">
        <w:r>
          <w:rPr>
            <w:rStyle w:val="Hyperlink"/>
          </w:rPr>
          <w:t xml:space="preserve">Главархив начнет принимать на вечное хранение воспоминания горожан о праздниках и важных событиях</w:t>
        </w:r>
      </w:hyperlink>
    </w:p>
    <w:bookmarkEnd w:id="26"/>
    <w:p>
      <w:pPr>
        <w:pStyle w:val="FirstParagraph"/>
      </w:pPr>
      <w:r>
        <w:t xml:space="preserve">Главархив начнет принимать на вечное хранение воспоминания горожан о праздниках и важных событиях</w:t>
      </w:r>
    </w:p>
    <w:p>
      <w:pPr>
        <w:pStyle w:val="BodyText"/>
      </w:pPr>
      <w:r>
        <w:t xml:space="preserve">В феврале этого года Главархив Москвы и Российский институт театрального искусства опубликовали первый эпизод подкаста «Говорит ГИТИС», который посвящен истории вуза и столичного театрального образования с 1878-го по настоящее время. Все выпуски подкаста готовят студенты, аспиранты, преподаватели вуза и специалисты Главархива на основе исторических документов, театральных монографий и воспоминаний выпускников института. Эпизоды выходят раз в месяц, а послушать их можно на платформах</w:t>
      </w:r>
      <w:r>
        <w:t xml:space="preserve"> </w:t>
      </w:r>
      <w:hyperlink r:id="rId27">
        <w:r>
          <w:rPr>
            <w:rStyle w:val="Hyperlink"/>
          </w:rPr>
          <w:t xml:space="preserve">«Яндекс. Музыка»</w:t>
        </w:r>
      </w:hyperlink>
      <w:r>
        <w:t xml:space="preserve">,</w:t>
      </w:r>
      <w:r>
        <w:t xml:space="preserve"> </w:t>
      </w:r>
      <w:hyperlink r:id="rId28">
        <w:r>
          <w:rPr>
            <w:rStyle w:val="Hyperlink"/>
          </w:rPr>
          <w:t xml:space="preserve">Mave</w:t>
        </w:r>
      </w:hyperlink>
      <w:r>
        <w:t xml:space="preserve"> </w:t>
      </w:r>
      <w:r>
        <w:t xml:space="preserve">в соцсети</w:t>
      </w:r>
      <w:r>
        <w:t xml:space="preserve"> </w:t>
      </w:r>
      <w:hyperlink r:id="rId29">
        <w:r>
          <w:rPr>
            <w:rStyle w:val="Hyperlink"/>
          </w:rPr>
          <w:t xml:space="preserve">«ВКонтакте»</w:t>
        </w:r>
      </w:hyperlink>
      <w:r>
        <w:t xml:space="preserve">, и других сервисах.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Студенты четвертого курса отделения актеров музыкальной комедии Государственного института театрального искусства (ГИТИС) имени А.В. Луначарского на репетиции спектакля. Фото В. Черединцева. 1963 год. Главархив Москвы</w:t>
      </w:r>
    </w:p>
    <w:p>
      <w:pPr>
        <w:pStyle w:val="BodyText"/>
      </w:pPr>
      <w:r>
        <w:t xml:space="preserve">В декабре 2023-го онлайн-платформе для генеалогических исследований</w:t>
      </w:r>
      <w:r>
        <w:t xml:space="preserve"> </w:t>
      </w:r>
      <w:hyperlink r:id="rId30">
        <w:r>
          <w:rPr>
            <w:rStyle w:val="Hyperlink"/>
          </w:rPr>
          <w:t xml:space="preserve">«Моя семья»</w:t>
        </w:r>
      </w:hyperlink>
      <w:r>
        <w:t xml:space="preserve"> </w:t>
      </w:r>
      <w:r>
        <w:t xml:space="preserve">исполнилось три года, а созданному в дополнение к ней порталу</w:t>
      </w:r>
      <w:r>
        <w:t xml:space="preserve"> </w:t>
      </w:r>
      <w:hyperlink r:id="rId31">
        <w:r>
          <w:rPr>
            <w:rStyle w:val="Hyperlink"/>
          </w:rPr>
          <w:t xml:space="preserve">«Поиск по архивам»</w:t>
        </w:r>
      </w:hyperlink>
      <w:r>
        <w:t xml:space="preserve"> </w:t>
      </w:r>
      <w:r>
        <w:t xml:space="preserve">— один год. Сейчас количество размещенных материалов достигло более 11 миллионов страниц, а число постоянных пользователей сервисов превысило 10 миллионов. Порталы необходимы для составления родословных древ и включают в себя метрические книги, исповедные ведомости, ревизские сказки, брачные обыски.</w:t>
      </w:r>
    </w:p>
    <w:p>
      <w:pPr>
        <w:pStyle w:val="BodyText"/>
      </w:pPr>
      <w:r>
        <w:t xml:space="preserve">За прошедший год в рамках второго этапа проекта «Москва — с заботой об истории» — «Московская фотолетопись» — горожане передали на вечное хранение в фонды столичного Главархива более 4,5 тысячи кадров на фотопленках. Среди любительских снимков можно выделить фотографии, сделанные во время различных путешествий и экскурсий по городам страны. Некоторые кадры доступны в виртуальном музее «Москва — с заботой об истории» в зале «1950–2000-е годы», в разделах «Коллекции»,</w:t>
      </w:r>
      <w:r>
        <w:t xml:space="preserve"> </w:t>
      </w:r>
      <w:hyperlink r:id="rId32">
        <w:r>
          <w:rPr>
            <w:rStyle w:val="Hyperlink"/>
          </w:rPr>
          <w:t xml:space="preserve">«Московская фотолетопись»</w:t>
        </w:r>
      </w:hyperlink>
      <w:r>
        <w:t xml:space="preserve">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3">
        <w:r>
          <w:rPr>
            <w:rStyle w:val="Hyperlink"/>
          </w:rPr>
          <w:t xml:space="preserve">http://mosarchive.mos.ru/presscenter/news/detail/12224871.html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ГБУ "Мосархив"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4" Target="http://mosarchive.mos.ru" TargetMode="External" /><Relationship Type="http://schemas.openxmlformats.org/officeDocument/2006/relationships/hyperlink" Id="rId33" Target="http://mosarchive.mos.ru/presscenter/news/detail/12224871.html" TargetMode="External" /><Relationship Type="http://schemas.openxmlformats.org/officeDocument/2006/relationships/hyperlink" Id="rId30" Target="https://cgamos.ru/res_help/" TargetMode="External" /><Relationship Type="http://schemas.openxmlformats.org/officeDocument/2006/relationships/hyperlink" Id="rId28" Target="https://govoritgitis.mave.digital/" TargetMode="External" /><Relationship Type="http://schemas.openxmlformats.org/officeDocument/2006/relationships/hyperlink" Id="rId27" Target="https://music.yandex.ru/album/28607514?dir=desc&amp;activeTab=about" TargetMode="External" /><Relationship Type="http://schemas.openxmlformats.org/officeDocument/2006/relationships/hyperlink" Id="rId29" Target="https://vk.com/podcasts-177570680?ysclid=lsvwjv1pcf622409032" TargetMode="External" /><Relationship Type="http://schemas.openxmlformats.org/officeDocument/2006/relationships/hyperlink" Id="rId32" Target="https://vov.mos.ru/newhistory/collections/moscow-chronicle" TargetMode="External" /><Relationship Type="http://schemas.openxmlformats.org/officeDocument/2006/relationships/hyperlink" Id="rId20" Target="https://www.mos.ru/mayor/themes/4299/10189050/" TargetMode="External" /><Relationship Type="http://schemas.openxmlformats.org/officeDocument/2006/relationships/hyperlink" Id="rId25" Target="https://www.mos.ru/news/item/134380073/" TargetMode="External" /><Relationship Type="http://schemas.openxmlformats.org/officeDocument/2006/relationships/hyperlink" Id="rId23" Target="https://www.mos.ru/news/item/135288073/" TargetMode="External" /><Relationship Type="http://schemas.openxmlformats.org/officeDocument/2006/relationships/hyperlink" Id="rId31" Target="https://yandex.ru/archiv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4" Target="http://mosarchive.mos.ru" TargetMode="External" /><Relationship Type="http://schemas.openxmlformats.org/officeDocument/2006/relationships/hyperlink" Id="rId33" Target="http://mosarchive.mos.ru/presscenter/news/detail/12224871.html" TargetMode="External" /><Relationship Type="http://schemas.openxmlformats.org/officeDocument/2006/relationships/hyperlink" Id="rId30" Target="https://cgamos.ru/res_help/" TargetMode="External" /><Relationship Type="http://schemas.openxmlformats.org/officeDocument/2006/relationships/hyperlink" Id="rId28" Target="https://govoritgitis.mave.digital/" TargetMode="External" /><Relationship Type="http://schemas.openxmlformats.org/officeDocument/2006/relationships/hyperlink" Id="rId27" Target="https://music.yandex.ru/album/28607514?dir=desc&amp;activeTab=about" TargetMode="External" /><Relationship Type="http://schemas.openxmlformats.org/officeDocument/2006/relationships/hyperlink" Id="rId29" Target="https://vk.com/podcasts-177570680?ysclid=lsvwjv1pcf622409032" TargetMode="External" /><Relationship Type="http://schemas.openxmlformats.org/officeDocument/2006/relationships/hyperlink" Id="rId32" Target="https://vov.mos.ru/newhistory/collections/moscow-chronicle" TargetMode="External" /><Relationship Type="http://schemas.openxmlformats.org/officeDocument/2006/relationships/hyperlink" Id="rId20" Target="https://www.mos.ru/mayor/themes/4299/10189050/" TargetMode="External" /><Relationship Type="http://schemas.openxmlformats.org/officeDocument/2006/relationships/hyperlink" Id="rId25" Target="https://www.mos.ru/news/item/134380073/" TargetMode="External" /><Relationship Type="http://schemas.openxmlformats.org/officeDocument/2006/relationships/hyperlink" Id="rId23" Target="https://www.mos.ru/news/item/135288073/" TargetMode="External" /><Relationship Type="http://schemas.openxmlformats.org/officeDocument/2006/relationships/hyperlink" Id="rId31" Target="https://yandex.ru/archiv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2024-08-31T03:53:34Z</dcterms:created>
  <dcterms:modified xsi:type="dcterms:W3CDTF">2024-08-31T03:53:34Z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