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2a59dc8c87baf116f29db80020de7c52c16455"/>
    <w:p>
      <w:pPr>
        <w:pStyle w:val="Heading3"/>
      </w:pPr>
      <w:r>
        <w:t xml:space="preserve">Школьники изучили документы Паустовского, Андреева, Тютчева и других литераторов в Главархиве Москвы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Они оценивали информативность материалов, анализировали период их создания и даже нашли автографы известных людей.</w:t>
      </w:r>
    </w:p>
    <w:p>
      <w:pPr>
        <w:pStyle w:val="BodyText"/>
      </w:pPr>
      <w:r>
        <w:t xml:space="preserve">Московские школьники и студенты колледжей завершили исследования документов известных писателей и поэтов, которые учились в Императорском Московском университете. Они занимались этим в рамках четвертого потока архивного проекта «Уникальные документы. Взгляд нового поколения». Об этом сообщила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«Изучение истории своей страны, своего города — важная часть образовательного процесса. Москва делает многое, чтобы обучение было увлекательным и интересным. Так, Главархив столицы открыл свои фонды для изучения школьниками и студентами колледжей. Ребята могут собственными руками прикоснуться к истории. В четвертом потоке этого проекта у учащихся появилась увидеть документы писателей, с произведениями которых они знакомы с ранних лет. Школьники изучили документы Константина Паустовского, Леонида Андреева, Федора Тютчева, Константина Бальмонта, Бориса Пастернака, Валерия Брюсова, Якова Полонского и других известных писателей и поэтов, которые учились в Императорском Московском университете. Всего за четыре потока ребята изучили уже около тысячи документов ученых и деятелей искусств», — рассказала Анастасия Ракова.</w:t>
      </w:r>
    </w:p>
    <w:p>
      <w:pPr>
        <w:pStyle w:val="FirstParagraph"/>
      </w:pPr>
      <w:r>
        <w:t xml:space="preserve">В завершение обучения студенты и школьники защитили свои проекты. В них они обосновали, почему документы именно того литератора, которому они уделили внимание, должны считаться уникальными. То есть такими, которые не имеют себе подобных по содержащейся в них информации и внешним признакам, ценны с духовной и эстетической точки зрения, а также их значения и автографичности, невосполнимы при утрате и относятся к истории Москвы.</w:t>
      </w:r>
    </w:p>
    <w:p>
      <w:pPr>
        <w:pStyle w:val="BodyText"/>
      </w:pPr>
      <w:r>
        <w:t xml:space="preserve">Ребята оценили значение личности автора, информативность материалов, проанализировали период их создания, нашли автографы известных людей. Тезисы из их докладов позже будут использованы специалистами</w:t>
      </w:r>
      <w:r>
        <w:t xml:space="preserve"> </w:t>
      </w:r>
      <w:hyperlink r:id="rId21">
        <w:r>
          <w:rPr>
            <w:rStyle w:val="Hyperlink"/>
          </w:rPr>
          <w:t xml:space="preserve">столичного Главархива</w:t>
        </w:r>
      </w:hyperlink>
      <w:r>
        <w:t xml:space="preserve"> </w:t>
      </w:r>
      <w:r>
        <w:t xml:space="preserve">для включения ряда материалов в реестр уникальных документов Москвы. Имена известных писателей и поэтов, чьи материалы получат особый статус, определят в ближайшее время.</w:t>
      </w:r>
    </w:p>
    <w:p>
      <w:pPr>
        <w:pStyle w:val="BodyText"/>
      </w:pPr>
      <w:r>
        <w:t xml:space="preserve">По результатам проекта уникальными уже признаны документы Ивана Сеченова, Николая Пирогова, Николая Склифосовского, Евгения Вахтангова, Александра Островского, Василия Кандинского, Александра Ферсмана, Георгия Габричевского, Николая Жуковского, Сергей Вавилова и Сергея Обручева.</w:t>
      </w:r>
    </w:p>
    <w:p>
      <w:pPr>
        <w:pStyle w:val="BodyText"/>
      </w:pPr>
      <w:r>
        <w:t xml:space="preserve">В середине марта следующий поток участников проекта начнет изучать материалы известных общественных деятелей и историков, которые также были студентами или преподавателями Императорского Московского университета.</w:t>
      </w:r>
    </w:p>
    <w:p>
      <w:pPr>
        <w:pStyle w:val="BodyText"/>
      </w:pPr>
      <w:r>
        <w:t xml:space="preserve">Проект, который начался в сентябре прошлого года, реализует</w:t>
      </w:r>
      <w:r>
        <w:t xml:space="preserve"> </w:t>
      </w:r>
      <w:hyperlink r:id="rId21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совместно с</w:t>
      </w:r>
      <w:r>
        <w:t xml:space="preserve"> </w:t>
      </w:r>
      <w:hyperlink r:id="rId22">
        <w:r>
          <w:rPr>
            <w:rStyle w:val="Hyperlink"/>
          </w:rPr>
          <w:t xml:space="preserve">Департаментом образования и науки столицы</w:t>
        </w:r>
      </w:hyperlink>
      <w:r>
        <w:t xml:space="preserve">. В его рамках ученики не только изучают документы известных деятелей науки и культуры, но и знакомятся с работой Главархива изнутри — узнают, как хранят и реставрируют ценные материалы. К настоящему времени финалистами отборочных этапов проекта стали более 50 московских учеников. Всего в конкурсе приняли участие свыше одной тысячи человек.</w:t>
      </w:r>
    </w:p>
    <w:bookmarkStart w:id="25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Вавилов, Габричевский, Жуковский: студенты колледжей и школьники изучат дела и документы известных ученых</w:t>
        </w:r>
      </w:hyperlink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Школьники и студенты колледжей исследовали почти 550 особо ценных документов из Главархива Москвы</w:t>
        </w:r>
      </w:hyperlink>
    </w:p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http://mosarchive.mos.ru/presscenter/news/detail/12234429.html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234429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2" Target="https://www.mos.ru/donm/" TargetMode="External" /><Relationship Type="http://schemas.openxmlformats.org/officeDocument/2006/relationships/hyperlink" Id="rId21" Target="https://www.mos.ru/mosarchiv/" TargetMode="External" /><Relationship Type="http://schemas.openxmlformats.org/officeDocument/2006/relationships/hyperlink" Id="rId24" Target="https://www.mos.ru/news/item/133328073/" TargetMode="External" /><Relationship Type="http://schemas.openxmlformats.org/officeDocument/2006/relationships/hyperlink" Id="rId23" Target="https://www.mos.ru/news/item/13450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234429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2" Target="https://www.mos.ru/donm/" TargetMode="External" /><Relationship Type="http://schemas.openxmlformats.org/officeDocument/2006/relationships/hyperlink" Id="rId21" Target="https://www.mos.ru/mosarchiv/" TargetMode="External" /><Relationship Type="http://schemas.openxmlformats.org/officeDocument/2006/relationships/hyperlink" Id="rId24" Target="https://www.mos.ru/news/item/133328073/" TargetMode="External" /><Relationship Type="http://schemas.openxmlformats.org/officeDocument/2006/relationships/hyperlink" Id="rId23" Target="https://www.mos.ru/news/item/13450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2025-03-29T07:19:19Z</dcterms:created>
  <dcterms:modified xsi:type="dcterms:W3CDTF">2025-03-29T07:19:19Z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