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b0ef3feaed83a213c827d488e8f63d29011157"/>
    <w:p>
      <w:pPr>
        <w:pStyle w:val="Heading3"/>
      </w:pPr>
      <w:r>
        <w:t xml:space="preserve">Морозов, Розанов, Флоренский: московские школьники изучат документы известных общественных деятелей в Главархиве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совместной работе учащихся и архивистов уникальными уже признали студенческие документы Бориса Пастернака, Валерия Брюсова, Константина Бальмонта, Федора Тютчева и других студентов Императорского Московского университета.</w:t>
      </w:r>
    </w:p>
    <w:p>
      <w:pPr>
        <w:pStyle w:val="BodyText"/>
      </w:pPr>
      <w:r>
        <w:t xml:space="preserve">В рамках пятого потока архивного проекта «Уникальные документы. Взгляд нового поколения» московские школьники и студенты колледжей начали изучать документы известных историков, общественных деятелей и меценатов, которые учились и преподавали в Императорском Московском университете. Поток станет последним в этом году, а в мае состоится награждение всех участников, которые исследовали документы известных людей в Главархиве. Об этом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«Мы начинаем завершающий в этом учебном году этап архивного проекта для учащихся Москвы. За время проведения всех этапов работы школьники и студенты изучили более 1100 документов известных людей, связанных с Императорским Московским университетом. И не просто изучили, но и помогли специалистам Главархива признать эти материалы уникальными. Например, благодаря совместной работе учеников и архивистов по результатам последнего потока уникальными стали студенческие документы Бориса Пастернака, Валерия Брюсова, Константина Бальмонта, Федора Тютчева», — сообщила Анастасия Ракова.</w:t>
      </w:r>
    </w:p>
    <w:p>
      <w:pPr>
        <w:pStyle w:val="FirstParagraph"/>
      </w:pPr>
      <w:r>
        <w:t xml:space="preserve">В марте ученики школ и студенты колледжей будут работать с документами философа Василия Розанова, который первый в России перевел «Метафизику» Аристотеля, историка Василия Ключевского, философа Павла Флоренского, мецената Саввы Морозова, на чьи деньги был открыт Московский Художественный театр, историка Павла Милюкова, философа Алексея Лосева и многих других. Ряд материалов войдет в число уникальных. В рамках четырех потоков проекта уникальными документами были признаны материалы Ивана Сеченова, Николая Пирогова, Николая Склифосовского, Евгения Вахтангова, Александра Островского, Василия Кандинского, Александра Ферсмана, Георгия Габричевского, Николая Жуковского, Сергея Вавилова и Сергея Обручева.</w:t>
      </w:r>
    </w:p>
    <w:p>
      <w:pPr>
        <w:pStyle w:val="BodyText"/>
      </w:pPr>
      <w:r>
        <w:t xml:space="preserve">Проект «Уникальные документы. Взгляд нового поколения» в начале прошлого сентября открыл Главархив совместно со столичным</w:t>
      </w:r>
      <w:r>
        <w:t xml:space="preserve"> </w:t>
      </w:r>
      <w:hyperlink r:id="rId21">
        <w:r>
          <w:rPr>
            <w:rStyle w:val="Hyperlink"/>
          </w:rPr>
          <w:t xml:space="preserve">Департаментом образования и науки</w:t>
        </w:r>
      </w:hyperlink>
      <w:r>
        <w:t xml:space="preserve"> </w:t>
      </w:r>
      <w:r>
        <w:t xml:space="preserve">на базе Московского центра воспитательных практик. В ходе четырех его этапов школьники и студенты изучали документы представителей медицинской сферы, ученых и деятелей искусства и культуры. Участники также знакомятся с внутренней работой Главархива, узнают о методах хранения и реставрации ценных документов. Более 50 учащихся из Москвы стали финалистами проекта и получили возможность поработать в архиве. Всего заявки на участие в проекте подали свыше тысячи участников.</w:t>
      </w:r>
    </w:p>
    <w:p>
      <w:pPr>
        <w:pStyle w:val="BodyText"/>
      </w:pPr>
      <w:r>
        <w:t xml:space="preserve">Каждая группа школьников и студентов оценила значимость изучаемых исторических документов, проанализировала информативность материалов и исследовала периоды их создания. По завершении каждого этапа ученики защищали проекты и обосновывали, почему изучаемые документы литераторов, ученых или деятелей культуры должны быть признаны уникальными. Тезисы из докладов участников проекта в дальнейшем используют специалисты Главархива для включения ряда документов в перечень уникальных.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http://mosarchive.mos.ru/presscenter/news/detail/12321244.html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21244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1" Target="https://www.mos.ru/don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21244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1" Target="https://www.mos.ru/don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2025-07-14T09:57:44Z</dcterms:created>
  <dcterms:modified xsi:type="dcterms:W3CDTF">2025-07-14T09:57:44Z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