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b427e0d1a25d41481a69ee16168937d459e21"/>
    <w:p>
      <w:pPr>
        <w:pStyle w:val="Heading3"/>
      </w:pPr>
      <w:r>
        <w:t xml:space="preserve">Главархив опубликовал новые документы к 82-летию со дня окончания Московской битвы</w:t>
      </w:r>
    </w:p>
    <w:p>
      <w:pPr>
        <w:pStyle w:val="FirstParagraph"/>
      </w:pPr>
      <w:r>
        <w:t xml:space="preserve">20.04.2024</w:t>
      </w:r>
    </w:p>
    <w:p>
      <w:pPr>
        <w:pStyle w:val="BodyText"/>
      </w:pPr>
      <w:r>
        <w:t xml:space="preserve">Главархив опубликовал новые документы к 82-летию со дня окончания Московской битвы</w:t>
      </w:r>
      <w:r>
        <w:t xml:space="preserve"> </w:t>
      </w:r>
      <w:r>
        <w:t xml:space="preserve">Жители Калинина после освобождения города Красной Армией. Калининская (с 1990 г. – Тверская) область. Декабрь 1941 г. Фото Б.Е.Вдовенко. Главархив Москвы</w:t>
      </w:r>
      <w:r>
        <w:t xml:space="preserve"> </w:t>
      </w:r>
      <w:r>
        <w:t xml:space="preserve">Документы рассказывают о восстановлении территорий Московской области после окончания Московской битвы.</w:t>
      </w:r>
      <w:r>
        <w:t xml:space="preserve"> </w:t>
      </w:r>
      <w:r>
        <w:t xml:space="preserve">20 апреля 1942 года была окончена Московская битва. К этой дате Главархив Москвы открыл онлайн-доступ к документам, рассказывающим о том, в каком состоянии находились территории, освобожденные от немецко-фашистских захватчиков, и о восстановлении жизни и хозяйства в городах и селах Московской области. Документы можно найти в виртуальном музее “Москва – с заботой об истории”, в новом разделе “Возвращение к мирной жизни”.</w:t>
      </w:r>
      <w:r>
        <w:t xml:space="preserve"> </w:t>
      </w:r>
      <w:r>
        <w:t xml:space="preserve">Документы содержат сведения о злодеяниях фашистских захватчиков над населением на временно оккупированных территориях, об организации московским властями помощи в восстановлении районов Московской области, снабжении населения продовольствием и товарами, возобновлении работы промышленных предприятий и объектов социальной инфраструктуры – школ и больниц, налаживании работы совхозов, колхозов и машинно-тракторных станций, восстановлении линий электропередач и железных дорог, о подготовке кадров для работы на предприятиях и в организациях, о фиксации и восстановлении утраченных и поврежденных памятников культуры. Также в новом разделе размещены иллюстрации редких изданий военного времени и фотографии военных фотокорреспондентов Александра Устинова, Бориса Вдовенко, Давида Минскера и других.</w:t>
      </w:r>
      <w:r>
        <w:t xml:space="preserve"> </w:t>
      </w:r>
      <w:r>
        <w:t xml:space="preserve">У разрушенного дома в освобождённом населённом пункте. Калининский фронт. 1942 г. Фото Б.В.Игнатовича. Главархив МосквыУ разрушенного дома в освобождённом населённом пункте. Калининский фронт. 1942 г. Фото Б.В.Игнатовича. Главархив Москвы</w:t>
      </w:r>
      <w:r>
        <w:t xml:space="preserve"> </w:t>
      </w:r>
      <w:r>
        <w:t xml:space="preserve">20 апреля 1942 года, полностью исчерпав свои наступательные возможности в ходе ржевско-Вяземской стратегической наступательной операции, советские войска Западного фронта по указанию Ставки Верховного главнокомандования перешли к обороне на рубеже Ржев, Гжатск, Киров, Жиздра. Так завершилась Московская битва – крупнейшее на тот момент сражение Великой Отечественной войн. В ходе него на фронте, протяженностью свыше 1100 км, сошлись в ожесточенном противоборстве в общей сложности более 3,5 миллионов солдат и офицеров с обеих сторон.</w:t>
      </w:r>
      <w:r>
        <w:t xml:space="preserve"> </w:t>
      </w:r>
      <w:r>
        <w:t xml:space="preserve">Бывший участник партизанского отряда Звенигородского района, директор звенигородской МТС В.С.Паршин (справа) даёт указание слесарю-ремонтнику В.Е.Абрамову. Московская область. 1942 г. Главархив МосквыБывший участник партизанского отряда Звенигородского района, директор звенигородской МТС В.С.Паршин (справа) даёт указание слесарю-ремонтнику В.Е.Абрамову. Московская область. 1942 г. Главархив Москвы</w:t>
      </w:r>
      <w:r>
        <w:t xml:space="preserve"> </w:t>
      </w:r>
      <w:r>
        <w:t xml:space="preserve">Остановив немецкие войска у стен Москвы и Тулы, Красная армия в ходе Московской стратегической наступательной операции (5 декабря 1941 – 7 января 1942) и Ржевско-Вяземской наступательной операции (7 января – 20 апреля 1942) сумела отбросить их на различных участках на расстояние от 110 до 250 км. Были полностью освобождены Московская, Рязанская и Тульская области, а также часть Калининской (сейчас – Тверской) и Смоленской областей.</w:t>
      </w:r>
      <w:r>
        <w:t xml:space="preserve"> </w:t>
      </w:r>
      <w:r>
        <w:t xml:space="preserve">А.В. Щусев. Проект центральной площади города Истры. 1942–1944 годы / А.В. Щусев. Проект восстановления города Истры. 1946 год. Главархив МосквыА.В. Щусев. Проект центральной площади города Истры. 1942–1944 годы / А.В. Щусев. Проект восстановления города Истры. 1946 год. Главархив Москвы</w:t>
      </w:r>
      <w:r>
        <w:t xml:space="preserve"> </w:t>
      </w:r>
      <w:r>
        <w:t xml:space="preserve">Этот результат достался дорогой ценой. В ходе Московской битвы погибли, умерли от ран, пропали без вести почти 936,5 тысяч военнослужащих Красной армии, 899 тысяч были ранены. Десятками тысяч исчислялись жертвы гражданского населения, оказавшегося в зоне боевых действий или на оккупированной территории.</w:t>
      </w:r>
      <w:r>
        <w:t xml:space="preserve"> </w:t>
      </w:r>
      <w:r>
        <w:t xml:space="preserve">Контрнаступление советских войск позволило снять угрозу захвата Москвы германскими войсками и существенно затруднили противнику организацию воздушных налетов на нее. Однако угроза советской столице полностью не исчезла. Обороняющиеся на Ржевско-Вяземском выступе войска немецкой группы армии «Центр» находились к Москве существенно ближе, чем в конце сентября 1941 года. Окончательно возможность противника организовать новое наступление на Москву была ликвидирована только в ходе Курской битвы 1943 года после разгрома основных ударных соединений вермахта. Поэтому Москва, перестав весной 1942 года быть прифронтовым городом, оставалась на военном положении и в полной боевой готовности.</w:t>
      </w:r>
      <w:r>
        <w:t xml:space="preserve"> </w:t>
      </w:r>
      <w:r>
        <w:t xml:space="preserve">Комиссар партизанского отряда Звенигородского района С.И.Катин (справа) беседует с колхозниками после освобождения района от фашистских оккупантов. Московская область. Зима 1942 г. Фото В.А.Зунина. Главархив МосквыКомиссар партизанского отряда Звенигородского района С.И.Катин (справа) беседует с колхозниками после освобождения района от фашистских оккупантов. Московская область. Зима 1942 г. Фото В.А.Зунина. Главархив Москвы</w:t>
      </w:r>
      <w:r>
        <w:t xml:space="preserve"> </w:t>
      </w:r>
      <w:r>
        <w:t xml:space="preserve">В течение всего 1942 года москвичи продолжали строить оборонительные сооружения на дальних подступах к столице, московская промышленность завершала переход на военные рельсы, транспорт столицы обеспечивал снабжение действующей армии, а госпиталя стали крупнейшим центром военной медицины. Народное хозяйство Московской области с помощью московских предприятий и организаций перестраивалось для работы для фронта и для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http://mosarchive.mos.ru/presscenter/news/detail/12331321.html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31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31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2024-04-22T08:27:33Z</dcterms:created>
  <dcterms:modified xsi:type="dcterms:W3CDTF">2024-04-22T08:27:33Z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