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13784d1a99012d2a4930293154c5949ff0caa58"/>
    <w:p>
      <w:pPr>
        <w:pStyle w:val="Heading3"/>
      </w:pPr>
      <w:r>
        <w:t xml:space="preserve">Счастливые заботы детства: Главархив Москвы подготовил выставку к 99-летию «Артека»</w:t>
      </w:r>
    </w:p>
    <w:p>
      <w:pPr>
        <w:pStyle w:val="FirstParagraph"/>
      </w:pPr>
      <w:r>
        <w:t xml:space="preserve">14.06.2024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Утро в пионерском лагере. Горнист и барабанщик в пионерском лагере Московского электролампового завода. Московская область, город Верея. 1950 год. Главархив Москвы</w:t>
      </w:r>
    </w:p>
    <w:p>
      <w:pPr>
        <w:pStyle w:val="BodyText"/>
      </w:pPr>
      <w:r>
        <w:t xml:space="preserve">На фотографиях можно увидеть, как пионеры и вожатые готовятся к отъезду, делают зарядку, дежурят в столовой, занимаются в творческих кружках и устраивают концерты.</w:t>
      </w:r>
    </w:p>
    <w:p>
      <w:pPr>
        <w:pStyle w:val="BodyText"/>
      </w:pPr>
      <w:r>
        <w:t xml:space="preserve">Главархив Москвы подготовил выставку «Счастливые заботы детства. Навстречу 100-летию Международного детского центра “Артек”». В экспозицию вошли архивные документы, фотографии и предметы, которые связаны с историей детского отдыха, распорядком дня в пионерских лагерях.</w:t>
      </w:r>
    </w:p>
    <w:p>
      <w:pPr>
        <w:pStyle w:val="BlockText"/>
      </w:pPr>
      <w:r>
        <w:t xml:space="preserve">«В этом году знаменитому “Артеку” исполняется 99 лет. Мы часто показываем наши архивные фотографии, рассказывающие об отдыхе в этом детском лагере. Например, ко Дню пионерии мы напомнили о кадрах на стекле Якова Берлина, который запечатлел первые десятилетия жизни артековцев. Сейчас мы приглашаем москвичей на полноценную выставку в выставочном зале Главархива и в виртуальном музее “Москва — с заботой об истории”, на которой можно увидеть не только фотографии, но и документы “Артека” и подмосковных детских лагерей», — рассказал начальник Главархива Москвы</w:t>
      </w:r>
      <w:r>
        <w:t xml:space="preserve"> </w:t>
      </w:r>
      <w:hyperlink r:id="rId20">
        <w:r>
          <w:rPr>
            <w:rStyle w:val="Hyperlink"/>
          </w:rPr>
          <w:t xml:space="preserve">Ярослав Онопенко</w:t>
        </w:r>
      </w:hyperlink>
      <w:r>
        <w:t xml:space="preserve">.</w:t>
      </w:r>
    </w:p>
    <w:p>
      <w:pPr>
        <w:pStyle w:val="FirstParagraph"/>
      </w:pPr>
      <w:r>
        <w:t xml:space="preserve">Горожане узнают о детских лагерях, таких как «Артек», «Юный ленинец», «Орленок», «Интурист», «Орехово-Зуево» и других. Например, на фотографиях 1920–1980 годов можно увидеть, как пионеры и вожатые готовятся к отъезду, делают зарядку, дежурят в столовой, занимаются в творческих кружках, собирают урожай на полях, выпускают стенгазету, купаются в море, отмечают праздники и устраивают концерты.</w:t>
      </w:r>
    </w:p>
    <w:p>
      <w:pPr>
        <w:pStyle w:val="BodyText"/>
      </w:pPr>
      <w:r>
        <w:t xml:space="preserve">Кроме того, в экспозиции представлены документы, посвященные организации пионерских лагерей. Например, можно увидеть перечень вещей, необходимых воспитанникам немецкой школы имени Карла Либкнехта, отправляющимся на отдых. Здесь также есть постановления об организации пионерских лагерей и различных культурно-познавательных мероприятий, отчеты, личные дневники детей, письма артековцев, книги.</w:t>
      </w:r>
    </w:p>
    <w:p>
      <w:pPr>
        <w:pStyle w:val="BodyText"/>
      </w:pPr>
      <w:r>
        <w:t xml:space="preserve">Дополняют выставку архивные видео 1970–1980 годов. Там запечатлены моменты повседневного отдыха детей, выступления на театрализованных представлениях и праздниках.</w:t>
      </w:r>
    </w:p>
    <w:p>
      <w:pPr>
        <w:pStyle w:val="BodyText"/>
      </w:pPr>
      <w:r>
        <w:t xml:space="preserve">Выставка продлится до 16 августа. Она работает с понедельника по пятницу с 11:00 до 20:00 в выставочном зале Главархива Москвы (улица Профсоюзная, дом 82, корпус 1). Кроме того, увидеть экспозицию можно в онлайн-формате в виртуальном музее</w:t>
      </w:r>
      <w:r>
        <w:t xml:space="preserve"> </w:t>
      </w:r>
      <w:hyperlink r:id="rId21">
        <w:r>
          <w:rPr>
            <w:rStyle w:val="Hyperlink"/>
          </w:rPr>
          <w:t xml:space="preserve">«Москва — с заботой об истории»</w:t>
        </w:r>
      </w:hyperlink>
      <w:r>
        <w:t xml:space="preserve"> </w:t>
      </w:r>
      <w:r>
        <w:t xml:space="preserve">(зал «1950–2000 годы», раздел «Медиатека», подраздел «Выставки»).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http://mosarchive.mos.ru/presscenter/news/detail/12421059.html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ГБУ "Мосархив"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mosarchive.mos.ru" TargetMode="External" /><Relationship Type="http://schemas.openxmlformats.org/officeDocument/2006/relationships/hyperlink" Id="rId22" Target="http://mosarchive.mos.ru/presscenter/news/detail/12421059.html" TargetMode="External" /><Relationship Type="http://schemas.openxmlformats.org/officeDocument/2006/relationships/hyperlink" Id="rId21" Target="https://vov.mos.ru/title" TargetMode="External" /><Relationship Type="http://schemas.openxmlformats.org/officeDocument/2006/relationships/hyperlink" Id="rId20" Target="https://www.mos.ru/mosarchiv/structure/person/2135509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mosarchive.mos.ru" TargetMode="External" /><Relationship Type="http://schemas.openxmlformats.org/officeDocument/2006/relationships/hyperlink" Id="rId22" Target="http://mosarchive.mos.ru/presscenter/news/detail/12421059.html" TargetMode="External" /><Relationship Type="http://schemas.openxmlformats.org/officeDocument/2006/relationships/hyperlink" Id="rId21" Target="https://vov.mos.ru/title" TargetMode="External" /><Relationship Type="http://schemas.openxmlformats.org/officeDocument/2006/relationships/hyperlink" Id="rId20" Target="https://www.mos.ru/mosarchiv/structure/person/2135509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2024-06-19T10:31:52Z</dcterms:created>
  <dcterms:modified xsi:type="dcterms:W3CDTF">2024-06-19T10:31:52Z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