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df37ce73827355f293538a3b351b5e9c7f2587"/>
    <w:p>
      <w:pPr>
        <w:pStyle w:val="Heading3"/>
      </w:pPr>
      <w:r>
        <w:t xml:space="preserve">Диктор вспоминает ВДНХ: Главархив — к 85-летию выставочного комплекса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На площади у фонтана «Дружба народов». 1954 г. Фото Л. Боброва. Главархив Москвы</w:t>
      </w:r>
    </w:p>
    <w:p>
      <w:pPr>
        <w:pStyle w:val="BodyText"/>
      </w:pPr>
      <w:r>
        <w:t xml:space="preserve">В советское время на ВДНХ, по воспоминаниям Дины Григорьевой, продавали самые вкусные виды мороженого и пирожки с повидлом, а у фонтана «Каменный цветок» назначали свидания.</w:t>
      </w:r>
    </w:p>
    <w:p>
      <w:pPr>
        <w:pStyle w:val="BodyText"/>
      </w:pPr>
      <w:r>
        <w:t xml:space="preserve">1 августа выставочный комплекс ВДНХ отмечает свое 85-летие. В честь праздника Главархив делится воспоминаниями знаменитого диктора и телеведущей Дины Григорьевой о том, как на территории этого выставочного комплекса проводили время горожане во времена СССР. Мемуары москвички можно прочитать в книге «</w:t>
      </w:r>
      <w:hyperlink r:id="rId20">
        <w:r>
          <w:rPr>
            <w:rStyle w:val="Hyperlink"/>
          </w:rPr>
          <w:t xml:space="preserve">Москва долголетняя</w:t>
        </w:r>
      </w:hyperlink>
      <w:r>
        <w:t xml:space="preserve">», которая была создана в рамках литературного конкурса проекта «Московское долголетие» и размещена в виртуальном музее Главархива «Москва – с заботой об истории».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ВСХВ вечером. 1939 г. Фото А. Цуккера. Главархив Москвы</w:t>
      </w:r>
    </w:p>
    <w:p>
      <w:pPr>
        <w:pStyle w:val="BodyText"/>
      </w:pPr>
      <w:r>
        <w:t xml:space="preserve">Дина Григорьева пишет, что хранит воспоминания о всех этапах развития Всесоюзной сельскохозяйственной выставки (в ВДНХ ее переименовали в 1959 году). Так, в шестилетнем возрасте главная героиня этого рассказа посещала театральный кружок при Доме культуры, который открылся сразу после Великой Отечественной войны на территории ВСХВ. Девочка с мамой каждую неделю возвращалась с занятий поздно вечером, шла по заснеженным аллеям выставочного комплекса и любила наблюдать за тем, как в свете фонарей кружатся и сияют снежинки.</w:t>
      </w:r>
    </w:p>
    <w:p>
      <w:pPr>
        <w:pStyle w:val="BodyText"/>
      </w:pPr>
      <w:r>
        <w:t xml:space="preserve">Летние воспоминания Дины Григорьевой связаны с любимыми вкусами детства. На ВДНХ в советское время продавали пирожки с повидлом и самое вкусное эскимо в шоколадной глазури. Поход на ВДНХ в воскресный день и заветный стаканчик мороженного для Дины Григорьевой с сестрой были настоящим праздником, так как денег в семье было немного, и даже такие маленькие моменты удовольствия оставляли след в памяти.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Павильон "Мороженое" на Всесоюзной сельскохозяйственной выставке (ВСХВ). Н. Грановский. Москва. Июль 1954 г. Главархив Москвы</w:t>
      </w:r>
    </w:p>
    <w:p>
      <w:pPr>
        <w:pStyle w:val="BodyText"/>
      </w:pPr>
      <w:r>
        <w:t xml:space="preserve">Вот как она описывает один из ярких моментов своего детства, связанный с покупкой мороженного на ВДНХ: «А какое здесь было вкусное мороженое и пирожки с повидлом! Ведь многие приходили на ВДНХ, чтобы отведать знаменитое сливочное мороженое в шоколадной глазури на палочке. Считается, что за 80 лет существования выставки половина страны попробовала эскимо именно на ВДНХ! Его продавали и с тележек, и в киосках, и в павильоне “Мороженое”, который вначале назывался “Главхладпромом”. &lt;...&gt; это был фантастический вкус! Но лакомиться часто не приходилось, потому что с деньгами в семье было туго и заветный стаканчик был для нас с сестрой как поощрение».</w:t>
      </w:r>
    </w:p>
    <w:p>
      <w:pPr>
        <w:pStyle w:val="BodyText"/>
      </w:pPr>
      <w:r>
        <w:t xml:space="preserve">У знаменитого фонтана «Каменный цветок» Дине Григорьевой кавалер назначил первое свидание в 14,5 лет, которое закончилось первым, а потому самым памятным поцелуем. Сегодня Дина Григорьева гуляет с внуками по аллеям ВДНХ и любит ходить с ними в «Москвариум», где они вместе наблюдают за большими рыбами.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Главный павильон ВСХВ и фонтан «Дружба народов» при вечернем освещении. 12 августа 1954 г. Фото В. Савостьянова. Главархив Москвы</w:t>
      </w:r>
    </w:p>
    <w:p>
      <w:pPr>
        <w:pStyle w:val="BodyText"/>
      </w:pPr>
      <w:r>
        <w:t xml:space="preserve">Всем, кто любит посещать ВДНХ или живет рядом со знаменитым выставочным комплексом, вероятно, будет интересно посмотреть книгу Главархива «</w:t>
      </w:r>
      <w:hyperlink r:id="rId21">
        <w:r>
          <w:rPr>
            <w:rStyle w:val="Hyperlink"/>
          </w:rPr>
          <w:t xml:space="preserve">От ВСХВ к ВДНХ</w:t>
        </w:r>
      </w:hyperlink>
      <w:r>
        <w:t xml:space="preserve">», где представлены редкие фотографий, которые хранятся в фондах Главархива и рассказывают об истории развития выставки с 1930-х годов и до наших дней.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Пассажирский самолёт «Ту-104А» на площади Промышленности. 1960-е гг. Фото Б. Вдовенко. Главархив Москвы</w:t>
      </w:r>
    </w:p>
    <w:p>
      <w:pPr>
        <w:pStyle w:val="BodyText"/>
      </w:pPr>
      <w:r>
        <w:t xml:space="preserve">Для горожан старшего поколения, которые хотят создавать собственные мемуары, в центрах московского долголетия действует клуб “Линия жизни” - совместный проект Главархива и “Московского долголетия”. Членом клуба может стать любой желающий старше 55 лет. Для этого нужно обратиться в Центр московского долголетия «Ломоносовский» (улица Крупской, дом 9а) или позвонить по номеру телефона единой справочной службы Департамента труда и соцзащиты населения города Москвы: +7 495 870-44-44. В этом центре также можно передать свои мемуары на вечное хранение в Главархив. А прочитать две книги воспоминаний участников клуба – «</w:t>
      </w:r>
      <w:hyperlink r:id="rId22">
        <w:r>
          <w:rPr>
            <w:rStyle w:val="Hyperlink"/>
          </w:rPr>
          <w:t xml:space="preserve">В памяти моей Москва</w:t>
        </w:r>
      </w:hyperlink>
      <w:r>
        <w:t xml:space="preserve">» и «</w:t>
      </w:r>
      <w:hyperlink r:id="rId20">
        <w:r>
          <w:rPr>
            <w:rStyle w:val="Hyperlink"/>
          </w:rPr>
          <w:t xml:space="preserve">Москва долголетняя</w:t>
        </w:r>
      </w:hyperlink>
      <w:r>
        <w:t xml:space="preserve">» – можно в виртуальном музее «Москва — с заботой об истории», в зале «1950–2000-е годы», в разделе</w:t>
      </w:r>
      <w:r>
        <w:t xml:space="preserve"> </w:t>
      </w:r>
      <w:hyperlink r:id="rId23">
        <w:r>
          <w:rPr>
            <w:rStyle w:val="Hyperlink"/>
          </w:rPr>
          <w:t xml:space="preserve">«Библиотека»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http://mosarchive.mos.ru/presscenter/news/detail/12501727.html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01727.html" TargetMode="External" /><Relationship Type="http://schemas.openxmlformats.org/officeDocument/2006/relationships/hyperlink" Id="rId23" Target="https://vov.mos.ru/newhistory/media-library/library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2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Relationship Type="http://schemas.openxmlformats.org/officeDocument/2006/relationships/hyperlink" Id="rId21" Target="https://vov.mos.ru/newhistory/media-library/library/0000001-%D0%BE%D1%82-%D0%B2%D1%81%D1%85%D0%B2-%D0%BA-%D0%B2%D0%B4%D0%BD%D1%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01727.html" TargetMode="External" /><Relationship Type="http://schemas.openxmlformats.org/officeDocument/2006/relationships/hyperlink" Id="rId23" Target="https://vov.mos.ru/newhistory/media-library/library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2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Relationship Type="http://schemas.openxmlformats.org/officeDocument/2006/relationships/hyperlink" Id="rId21" Target="https://vov.mos.ru/newhistory/media-library/library/0000001-%D0%BE%D1%82-%D0%B2%D1%81%D1%85%D0%B2-%D0%BA-%D0%B2%D0%B4%D0%BD%D1%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2024-11-18T03:16:06Z</dcterms:created>
  <dcterms:modified xsi:type="dcterms:W3CDTF">2024-11-18T03:16:06Z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