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54c7eeeb22bfd69e384b3914887f4ed772e467"/>
    <w:p>
      <w:pPr>
        <w:pStyle w:val="Heading3"/>
      </w:pPr>
      <w:r>
        <w:t xml:space="preserve">Главархив – о том, что можно почитать и посмотреть по истории Кремля в виртуальном музее «Москва — с заботой об истории»</w:t>
      </w:r>
    </w:p>
    <w:p>
      <w:pPr>
        <w:pStyle w:val="FirstParagraph"/>
      </w:pPr>
      <w:r>
        <w:t xml:space="preserve">18.10.2024</w:t>
      </w:r>
    </w:p>
    <w:p>
      <w:pPr>
        <w:pStyle w:val="BodyText"/>
      </w:pPr>
      <w:r>
        <w:t xml:space="preserve">Вид на Кремль и Большой Каменный мост. Москва. 2013. Фото - С. Губачева. Главархив Москвы</w:t>
      </w:r>
    </w:p>
    <w:p>
      <w:pPr>
        <w:pStyle w:val="BodyText"/>
      </w:pPr>
      <w:r>
        <w:br/>
      </w:r>
      <w:r>
        <w:t xml:space="preserve">В виртуальном музее представлена видеохроника по истории Кремля и фотографии.</w:t>
      </w:r>
    </w:p>
    <w:p>
      <w:pPr>
        <w:pStyle w:val="BodyText"/>
      </w:pPr>
      <w:r>
        <w:t xml:space="preserve">17 октября отмечают День государственного Кремлевского дворца. К этой дате Главархив собрал подборку материалов из виртуальном музея «Москва – с заботой об истории», рассказывающих о правилах посещения Кремля в середине 1950-х годов, об истории некоторых памятников, находящихся на его территории, а также о событиях, которые там проходили в середине прошлого века.</w:t>
      </w:r>
    </w:p>
    <w:p>
      <w:pPr>
        <w:pStyle w:val="BodyText"/>
      </w:pPr>
      <w:r>
        <w:t xml:space="preserve">До середины 1950-х годов территория Кремля была закрыта для обычных горожан. Там проходили партийные съезды, работали члены правительства и жили семьи чиновников высокого ранга. В Главархиве хранится решение Московского городского комитета КПСС от 14 июля 1955 года об организации свободного посещения территории Кремля горожанами. Предполагалось, что в летнее время количество посетителей по бесплатным билетам достигнет 20-22 тысячи человек.</w:t>
      </w:r>
    </w:p>
    <w:p>
      <w:pPr>
        <w:pStyle w:val="BodyText"/>
      </w:pPr>
      <w:r>
        <w:t xml:space="preserve">Так, в виртуальном музее «Москва — с заботой об истории», в зале «1950—2000 гг.», в разделе «Медиатека», подразделе «Документалистика», представлено короткое</w:t>
      </w:r>
      <w:r>
        <w:t xml:space="preserve"> </w:t>
      </w:r>
      <w:hyperlink r:id="rId2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о том, как 20 июля 1955 года Кремль открыли для посещения москвичей и гостей столицы. Горожанам стали доступны прогулки по Кремлевскому скверу, Соборной и Ивановской площадям, а за три рубля можно было купить билет на музейную экспозицию внутри соборов и Оружейной палаты. О том, как было принято решение об открытии Кремля, кто вошел в число первых посетителей, как это событие освещали в газетах, можно узнать из статьи</w:t>
      </w:r>
      <w:r>
        <w:t xml:space="preserve"> </w:t>
      </w:r>
      <w:hyperlink r:id="rId21">
        <w:r>
          <w:rPr>
            <w:rStyle w:val="Hyperlink"/>
          </w:rPr>
          <w:t xml:space="preserve">Главархива</w:t>
        </w:r>
      </w:hyperlink>
      <w:r>
        <w:t xml:space="preserve">.</w:t>
      </w:r>
    </w:p>
    <w:p>
      <w:pPr>
        <w:pStyle w:val="BodyText"/>
      </w:pPr>
      <w:r>
        <w:t xml:space="preserve">Также одной из главных достопримечательностей Кремля является Благовещенский собор, который был домовой церковью русских князей и царей. В Главархиве хранится уникальный документ – Книга записи имущества Благовещенского собора, о ней можно прочитать в</w:t>
      </w:r>
      <w:r>
        <w:t xml:space="preserve"> </w:t>
      </w:r>
      <w:hyperlink r:id="rId22">
        <w:r>
          <w:rPr>
            <w:rStyle w:val="Hyperlink"/>
          </w:rPr>
          <w:t xml:space="preserve">статье</w:t>
        </w:r>
      </w:hyperlink>
      <w:r>
        <w:t xml:space="preserve"> </w:t>
      </w:r>
      <w:r>
        <w:t xml:space="preserve">Главархива.</w:t>
      </w:r>
    </w:p>
    <w:p>
      <w:pPr>
        <w:pStyle w:val="BodyText"/>
      </w:pPr>
      <w:r>
        <w:t xml:space="preserve">В советское время на территории Кремля как и сейчас проходили праздничные мероприятия. Например, в 1950-х годах посетить Кремль мечтали не только взрослые, но и дети. 1 января 1954 года в Кремлевском дворце состоялась первая новогодняя елка для детей. Тогда это событие посетили 47 500 детей из Москвы и Подмосковья. О том, как был организован первый праздник для юных горожан, в каких мероприятиях можно было принять участие, какие подарки дарил Дед Мороз, можно узнать из статьи «</w:t>
      </w:r>
      <w:hyperlink r:id="rId23">
        <w:r>
          <w:rPr>
            <w:rStyle w:val="Hyperlink"/>
          </w:rPr>
          <w:t xml:space="preserve">Главархив рассказал о том, как проходила Елка в Кремлевском дворце в 1954 году</w:t>
        </w:r>
      </w:hyperlink>
      <w:r>
        <w:t xml:space="preserve">».</w:t>
      </w:r>
    </w:p>
    <w:p>
      <w:pPr>
        <w:pStyle w:val="BodyText"/>
      </w:pPr>
      <w:r>
        <w:t xml:space="preserve">Кроме того, в альбоме с фотографиями «</w:t>
      </w:r>
      <w:hyperlink r:id="rId24">
        <w:r>
          <w:rPr>
            <w:rStyle w:val="Hyperlink"/>
          </w:rPr>
          <w:t xml:space="preserve">Москва вечерняя</w:t>
        </w:r>
      </w:hyperlink>
      <w:r>
        <w:t xml:space="preserve">», который представлен в виртуальном музее, разделе «Медиатека», подразделе «Московская фотолетопись», можно посмотреть снимки Кремля и Красной площади в ночном освещении на протяжении ХХ—XXI веков. Например, можно увидеть современные панорамные кадры Кремлевской набережной, а также исторические фотографии салюта на Красной площади в День Победы.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Московского Кремля. Слева — Архангельский собор, в центре — колокольня Ивана Великого, справа — здание Кремлевского театра. Автор Ю. Абрамочкин. 1965 год.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http://mosarchive.mos.ru/presscenter/news/detail/12617652.html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"Мосархив"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617652.html" TargetMode="External" /><Relationship Type="http://schemas.openxmlformats.org/officeDocument/2006/relationships/hyperlink" Id="rId24" Target="https://vov.mos.ru/newhistory/media-library/albums/000000001_%D0%BC%D0%BE%D1%81%D0%BA%D0%B2%D0%B0-%D0%B2%D0%B5%D1%87%D0%B5%D1%80%D0%BD%D1%8F%D1%8F" TargetMode="External" /><Relationship Type="http://schemas.openxmlformats.org/officeDocument/2006/relationships/hyperlink" Id="rId20" Target="https://vov.mos.ru/newhistory/media-library/documentary/videochronicles?video=06-%D0%BA%D1%80%D0%B5%D0%BC%D0%BB%D1%8C-%D0%BE%D1%82%D0%BA%D1%80%D1%8B%D1%82-%D0%B4%D0%BB%D1%8F-%D0%BF%D0%BE%D1%81%D0%B5%D1%89%D0%B5%D0%BD%D0%B8%D1%8F" TargetMode="External" /><Relationship Type="http://schemas.openxmlformats.org/officeDocument/2006/relationships/hyperlink" Id="rId23" Target="https://www.mos.ru/news/item/117626073/" TargetMode="External" /><Relationship Type="http://schemas.openxmlformats.org/officeDocument/2006/relationships/hyperlink" Id="rId22" Target="https://www.mos.ru/news/item/138580073/" TargetMode="External" /><Relationship Type="http://schemas.openxmlformats.org/officeDocument/2006/relationships/hyperlink" Id="rId21" Target="https://www.mos.ru/news/item/7693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617652.html" TargetMode="External" /><Relationship Type="http://schemas.openxmlformats.org/officeDocument/2006/relationships/hyperlink" Id="rId24" Target="https://vov.mos.ru/newhistory/media-library/albums/000000001_%D0%BC%D0%BE%D1%81%D0%BA%D0%B2%D0%B0-%D0%B2%D0%B5%D1%87%D0%B5%D1%80%D0%BD%D1%8F%D1%8F" TargetMode="External" /><Relationship Type="http://schemas.openxmlformats.org/officeDocument/2006/relationships/hyperlink" Id="rId20" Target="https://vov.mos.ru/newhistory/media-library/documentary/videochronicles?video=06-%D0%BA%D1%80%D0%B5%D0%BC%D0%BB%D1%8C-%D0%BE%D1%82%D0%BA%D1%80%D1%8B%D1%82-%D0%B4%D0%BB%D1%8F-%D0%BF%D0%BE%D1%81%D0%B5%D1%89%D0%B5%D0%BD%D0%B8%D1%8F" TargetMode="External" /><Relationship Type="http://schemas.openxmlformats.org/officeDocument/2006/relationships/hyperlink" Id="rId23" Target="https://www.mos.ru/news/item/117626073/" TargetMode="External" /><Relationship Type="http://schemas.openxmlformats.org/officeDocument/2006/relationships/hyperlink" Id="rId22" Target="https://www.mos.ru/news/item/138580073/" TargetMode="External" /><Relationship Type="http://schemas.openxmlformats.org/officeDocument/2006/relationships/hyperlink" Id="rId21" Target="https://www.mos.ru/news/item/7693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2024-10-23T13:38:42Z</dcterms:created>
  <dcterms:modified xsi:type="dcterms:W3CDTF">2024-10-23T13:38:42Z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