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141587f8ebd3c4fa850d18f4ab04ce2d6a3d67"/>
    <w:p>
      <w:pPr>
        <w:pStyle w:val="Heading3"/>
      </w:pPr>
      <w:r>
        <w:t xml:space="preserve">«Оторвали мишке лапу»: Главархив — о том, как Моссовет наладил работу фабрик по производству игрушек</w:t>
      </w:r>
    </w:p>
    <w:p>
      <w:pPr>
        <w:pStyle w:val="FirstParagraph"/>
      </w:pPr>
      <w:r>
        <w:t xml:space="preserve">05.11.2024</w:t>
      </w:r>
    </w:p>
    <w:p>
      <w:pPr>
        <w:pStyle w:val="BodyText"/>
      </w:pPr>
      <w:r>
        <w:t xml:space="preserve">На московском бульваре. Москва. 1959 г. Фото М. Озерского. Главархив Москвы</w:t>
      </w:r>
    </w:p>
    <w:p>
      <w:pPr>
        <w:pStyle w:val="BodyText"/>
      </w:pPr>
      <w:r>
        <w:br/>
      </w:r>
      <w:r>
        <w:t xml:space="preserve">В ноябре 1955 года Моссовет принял решение о том, что на 13 фабриках треста по производству детских игрушек необходимо выпускать только профильную продукцию: плюшевых медведей, заводных кукол и машинки.</w:t>
      </w:r>
    </w:p>
    <w:p>
      <w:pPr>
        <w:pStyle w:val="BodyText"/>
      </w:pPr>
      <w:r>
        <w:t xml:space="preserve">В середине 1950-х годов спрос на игрушки для детей был высоким, но на производствах, где занимались их изготовлением, эта продукция не считалась основной. На 13 фабриках, объединенных в трест по производству игрушек, производили множество непрофильной продукции, например, механические рулетки, елочные украшения и другие предметы. В итоге страдало качество игрушек, а по количеству их не хватало на всех детей в Советском Союзе. Поэтому в ноябре 1955 года члены Моссовета решили навести порядок в производстве игрушек. Было принято распоряжение № 3696 «О специализации предприятий треста по выпуску игрушек». Этот документ хранится в Главархиве.</w:t>
      </w:r>
    </w:p>
    <w:p>
      <w:pPr>
        <w:pStyle w:val="BodyText"/>
      </w:pPr>
      <w:r>
        <w:t xml:space="preserve">Прежде всего, было решено отделить взрослую продукцию от детской. Например, сотрудники фабрики ударных инструментов, где раньше занимались изготовлением любых барабанов, передали часть своих заказов для детей на фабрику по производству деревянных игрушек. Сотрудники фабрики мягкой игрушки № 1 переустановили свои линии по производству елочных украшений на другие предприятия. Сотрудники фабрики «Папье-маше» переехали в бывшие помещения фабрики мягкой игрушки, так как им для производства продукции не требовалось много места.</w:t>
      </w:r>
    </w:p>
    <w:p>
      <w:pPr>
        <w:pStyle w:val="BodyText"/>
      </w:pPr>
      <w:r>
        <w:t xml:space="preserve">Продавцы столичных магазинов отправляли на фабрики запросы, в которых просили увеличить поставки мягких игрушек для детей, поэтому фабрика мягкой игрушки постепенно расширялась. Сотрудники фабрики механических игрушек были освобождены от обязанности поставлять механические рулетки и смогли приступить к производству заводных машинок, кукол, фигурок зверей и птиц.</w:t>
      </w:r>
    </w:p>
    <w:p>
      <w:pPr>
        <w:pStyle w:val="BodyText"/>
      </w:pPr>
      <w:r>
        <w:t xml:space="preserve">В итоге все 13 предприятий треста по производству игрушек избавлялись от побочных производств и начинали выпускать продукцию, для которой и предназначались. Фабрика целлулоидных игрушек – целлулоидных кукол, завод технической игрушки – оптические, керамические и металлические обучающие игрушки, три завода металлической игрушки – заводные металлические машины, тракторы, локомотивы, а также детские швейные машинки в литых металлических корпусах.</w:t>
      </w:r>
    </w:p>
    <w:p>
      <w:pPr>
        <w:pStyle w:val="BodyText"/>
      </w:pPr>
      <w:r>
        <w:t xml:space="preserve">Благодаря решению Моссовета по налаживанию работы предприятий по производству игрушек родители юных москвичей могли купить большее количество плюшевых медведей, кукол и машин для своих детей.</w:t>
      </w:r>
      <w:r>
        <w:br/>
      </w:r>
    </w:p>
    <w:p>
      <w:pPr>
        <w:pStyle w:val="BodyText"/>
      </w:pPr>
      <w:r>
        <w:br/>
      </w:r>
    </w:p>
    <w:p>
      <w:pPr>
        <w:pStyle w:val="BodyText"/>
      </w:pPr>
      <w:r>
        <w:t xml:space="preserve">В игровой комнате одного из московских детских садов. Москва. 1946 г. Фото В.В. Егорова. Главархив Москвы</w:t>
      </w:r>
    </w:p>
    <w:p>
      <w:pPr>
        <w:pStyle w:val="BodyText"/>
      </w:pPr>
      <w:r>
        <w:t xml:space="preserve">С решением Моссовета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http://mosarchive.mos.ru/presscenter/news/detail/12645747.html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6457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6457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2025-04-10T11:35:31Z</dcterms:created>
  <dcterms:modified xsi:type="dcterms:W3CDTF">2025-04-10T11:35:31Z</dcterms:modified>
</cp:coreProperties>
</file>

<file path=docProps/custom.xml><?xml version="1.0" encoding="utf-8"?>
<Properties xmlns="http://schemas.openxmlformats.org/officeDocument/2006/custom-properties" xmlns:vt="http://schemas.openxmlformats.org/officeDocument/2006/docPropsVTypes"/>
</file>