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ae8166107e7687aba1c05029ae215ea6ddb544"/>
    <w:p>
      <w:pPr>
        <w:pStyle w:val="Heading3"/>
      </w:pPr>
      <w:r>
        <w:t xml:space="preserve">Главархив опубликовал электронную книгу об истории кинематографа в Москве</w:t>
      </w:r>
    </w:p>
    <w:p>
      <w:pPr>
        <w:pStyle w:val="FirstParagraph"/>
      </w:pPr>
      <w:r>
        <w:t xml:space="preserve">23.11.2024</w:t>
      </w:r>
    </w:p>
    <w:p>
      <w:pPr>
        <w:pStyle w:val="BodyText"/>
      </w:pPr>
      <w:r>
        <w:t xml:space="preserve">Кинотеатр «Художественный» на Арбатской площади. 1929 год. Главархив Москвы</w:t>
      </w:r>
    </w:p>
    <w:p>
      <w:pPr>
        <w:pStyle w:val="BodyText"/>
      </w:pPr>
      <w:r>
        <w:br/>
      </w:r>
      <w:r>
        <w:t xml:space="preserve">Новое издание доступно в виртуальном музее «Москва — с заботой об истории».</w:t>
      </w:r>
    </w:p>
    <w:p>
      <w:pPr>
        <w:pStyle w:val="BodyText"/>
      </w:pPr>
      <w:r>
        <w:t xml:space="preserve">10 ноября (23 ноября по новому стилю) 1909 года на Арбатской площади в Москве открылся первый кинотеатр «Художественный». К этой памятной дате Главархив подготовил книгу «Из истории кинематографа в Москве».</w:t>
      </w:r>
    </w:p>
    <w:p>
      <w:pPr>
        <w:pStyle w:val="BodyText"/>
      </w:pPr>
      <w:r>
        <w:t xml:space="preserve">В новом электронном издании представлены архивные документы о строительстве и работе кинотеатра, автографы предпринимателя Александра Ханжонкова, хроника московского кинематографа с 1908 по 1931 год и другие материалы. Книга доступна в виртуальном музее</w:t>
      </w:r>
      <w:r>
        <w:t xml:space="preserve"> </w:t>
      </w:r>
      <w:hyperlink r:id="rId20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(раздел «Медиатека», подраздел «Библиотека»).</w:t>
      </w:r>
    </w:p>
    <w:bookmarkStart w:id="21" w:name="без-расписки-никак"/>
    <w:p>
      <w:pPr>
        <w:pStyle w:val="Heading2"/>
      </w:pPr>
      <w:r>
        <w:t xml:space="preserve">Без расписки — никак</w:t>
      </w:r>
    </w:p>
    <w:p>
      <w:pPr>
        <w:pStyle w:val="FirstParagraph"/>
      </w:pPr>
      <w:r>
        <w:t xml:space="preserve">Кинематограф называли чудом конца XIX века — «движущейся фотографией». В начале ХХ века как таковой киноиндустрии в России еще не было. Первые кинотеатры горожане открывали в арендованных помещениях или старых квартирах, которые не были предназначены для демонстрации кинолент. Среди опубликованных архивных документов можно найти прошения горожан на имя московского градоначальника о выдаче им разрешений на устройство синематографов. К ним владельцы помещений прикладывали расписки о том, что обязуются следить за исправностью электрического освещения и будут соблюдать правила пожарной безопасности при демонстрации фильмов.</w:t>
      </w:r>
    </w:p>
    <w:p>
      <w:pPr>
        <w:pStyle w:val="BodyText"/>
      </w:pPr>
      <w:r>
        <w:t xml:space="preserve">Прошение В.Ф. Заботина исполняющему должность московского градоначальника полковнику Е.К. Климовичу о выдаче разрешения на право пользования электрическим освещением в его синематографе, расположенном в доходном доме Высоко-Петровского монастыря близ Петровских ворот. 21 декабря 1907 года. Главархив Москвы</w:t>
      </w:r>
    </w:p>
    <w:p>
      <w:pPr>
        <w:pStyle w:val="BodyText"/>
      </w:pPr>
      <w:r>
        <w:t xml:space="preserve">Заявление потомственного дворянина А.А. Ханжонкова в Московскую купеческую управу об учреждении торгового дома «А. Ханжонков и Ко» в форме товарищества на вере с просьбой выдать удостоверение о своевременной подаче в управу соответствующих сведений. 9 декабря 1906 года. Главархив Москвы</w:t>
      </w:r>
    </w:p>
    <w:p>
      <w:pPr>
        <w:pStyle w:val="BodyText"/>
      </w:pPr>
      <w:r>
        <w:t xml:space="preserve">Заявление потомственного дворянина А.А. Ханжонкова в Московскую купеческую управу об учреждении торгового дома «А. Ханжонков и Ко» в форме товарищества на вере с просьбой выдать удостоверение о своевременной подаче в управу соответствующих сведений. 9 декабря 1906 года. Главархив Москвы</w:t>
      </w:r>
    </w:p>
    <w:p>
      <w:pPr>
        <w:pStyle w:val="BodyText"/>
      </w:pPr>
      <w:r>
        <w:t xml:space="preserve">Прошение Московской губернской земской управы московскому градоначальнику генерал-майору А.А. Адрианову об устройстве еженедельных кинематографических представлений в электротеатре «Волшебные грезы» с отчислением сбора в пользу Московского губернского комитета Всероссийского земского союза помощи больным и раненым воинам. 29 августа 1914 года. Главархив Москвы</w:t>
      </w:r>
    </w:p>
    <w:p>
      <w:pPr>
        <w:pStyle w:val="BodyText"/>
      </w:pPr>
      <w:r>
        <w:t xml:space="preserve">Популярность кино со временем возрастала, поэтому городские власти решили посодействовать в возведении первого, как его тогда называли, «электротеатра». В документах из фондов Главархива подробно рассказано об этом процессе. Здесь есть прошение членов правления Варваринского акционерного общества домовладельцев в городскую управу о строительстве оборудованного здания для показа кинолент, проекты кинотеатра, выполненные архитектором Николаем Благовещенским, а также специальное прошение мещанина Роберта Альберта Брокша на имя московского градоначальника Александра Адрианова с просьбой разрешить провести в здании электрическое освещение. В то время кинопленка при неправильной эксплуатации часто воспламенялась, поэтому будущий владелец кинотеатра написал расписку о том, что разместит в фойе стенд с правилами пожарной безопасности, которые будут соблюдать все сотрудники.</w:t>
      </w:r>
    </w:p>
    <w:bookmarkEnd w:id="21"/>
    <w:bookmarkStart w:id="22" w:name="под-аккомпанемент-тапера"/>
    <w:p>
      <w:pPr>
        <w:pStyle w:val="Heading2"/>
      </w:pPr>
      <w:r>
        <w:t xml:space="preserve">Под аккомпанемент тапера</w:t>
      </w:r>
    </w:p>
    <w:p>
      <w:pPr>
        <w:pStyle w:val="FirstParagraph"/>
      </w:pPr>
      <w:r>
        <w:t xml:space="preserve">После открытия первого в столице кинотеатра в 1909 году репортеры журнала «Сине-фоно» сообщали: «Во вторник, 10 ноября, можно было наблюдать необычайное для Москвы, по крайней мере, за последние два года зрелище: толпа в 200 человек запрудила тротуар у входа во вновь открытый “Художественный электротеатр”».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синемотеатра на Арбатской площади (архитектор Н.Н. Благовещенский). Эскиз фасада. 27 мая 1909 года. Главархив Москвы</w:t>
      </w:r>
    </w:p>
    <w:p>
      <w:pPr>
        <w:pStyle w:val="BodyText"/>
      </w:pPr>
      <w:r>
        <w:t xml:space="preserve">Зрительный зал вмещал 400 человек. В просторном фойе оборудовали светящийся фонтан и сцену для оркестра: перед сеансом устраивали небольшой концерт для собравшихся. Так как первые фильмы были немыми, то их демонстрировали под аккомпанемент тапера, который играл на рояле, подчеркивая самые эмоциональные моменты кинокартины.</w:t>
      </w:r>
    </w:p>
    <w:p>
      <w:pPr>
        <w:pStyle w:val="BodyText"/>
      </w:pPr>
      <w:r>
        <w:t xml:space="preserve">В 1912–1913 годах здание кинотеатра перестроил архитектор Федор Шехтель. Он придал фасаду черты античной классики. Появилось два входа, полукруглые ниши, над ними — античные рельефы: две колесницы, мчащиеся навстречу друг другу. Входы освещали изящные фонари. Пилястры на первом этаже чередовались с окнами, а количество мест в зале увеличили более чем в два раза. Теперь в зале могли поместиться почти 900 зрителей.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художественного электротеатра на Арбатской площади (архитектор Ф.О. Шехтель). Эскиз фасада. Подпись Ф.О. Шехтеля (автограф). 27 октября 1912 года. Главархив Москвы</w:t>
      </w:r>
    </w:p>
    <w:bookmarkEnd w:id="22"/>
    <w:bookmarkStart w:id="23" w:name="внутреннее-убранство"/>
    <w:p>
      <w:pPr>
        <w:pStyle w:val="Heading2"/>
      </w:pPr>
      <w:r>
        <w:t xml:space="preserve">Внутреннее убранство</w:t>
      </w:r>
    </w:p>
    <w:p>
      <w:pPr>
        <w:pStyle w:val="FirstParagraph"/>
      </w:pPr>
      <w:r>
        <w:t xml:space="preserve">15 сентября 1913 года состоялось открытие обновленного кинотеатра «Художественный». В книге Главархива представлена копия документа с описью его застрахованного движимого имущества. По ней можно судить о внутреннем убранстве здания того времени: «В “раздевальной” имелись вешалка и люстра электрического освещения, в большом фойе — пианино, зеркала и фонтан, а также бронзовые светильники и мебель. В зрительном зале, помимо освещения и дорогостоящих кресел, страхованию подлежали ковры (2,5 тыс. руб.), обивка лож и пианино (по 500 руб.). На сцене, помимо экрана с занавесом, фигурировали рояль производства немецкой фабрики Schiedmayer &amp; Soehne</w:t>
      </w:r>
      <w:r>
        <w:t xml:space="preserve"> </w:t>
      </w:r>
      <w:r>
        <w:t xml:space="preserve"> </w:t>
      </w:r>
      <w:r>
        <w:t xml:space="preserve">и фисгармония. В подвальном помещении числились мотор трехфазного тока, мотор для приведения в движение насоса и “динамо двухфазного тока”». Это оборудование стоило три тысячи рублей. Общая страховая сумма движимого имущества оценивалась в 49 900 рублей.</w:t>
      </w:r>
    </w:p>
    <w:bookmarkEnd w:id="23"/>
    <w:bookmarkStart w:id="24" w:name="Xe75ded8b9312cd8025e6d8ee70b24617f9fd1a6"/>
    <w:p>
      <w:pPr>
        <w:pStyle w:val="Heading2"/>
      </w:pPr>
      <w:r>
        <w:t xml:space="preserve">Афиши и хроники московского кинематографа</w:t>
      </w:r>
    </w:p>
    <w:p>
      <w:pPr>
        <w:pStyle w:val="FirstParagraph"/>
      </w:pPr>
      <w:r>
        <w:t xml:space="preserve">Большой интерес для историков кино представляют автографы выдающегося российского предпринимателя Александра Ханжонкова, сыгравшего видную роль в становлении отечественного кинематографа, а также документы о строительстве здания кинотеатра, известного как «Дом Ханжонкова». Отдельная глава электронной книги посвящена основанию торгового дома «А. Ханжонков и Ко» в 1906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Триумфальную площадь со стороны Тверской улицы. В центре — здание кинотеатра «Горн» (бывший «Дом Ханжонкова»). Начало 1930-х годов. Главархив Москвы</w:t>
      </w:r>
    </w:p>
    <w:p>
      <w:pPr>
        <w:pStyle w:val="BodyText"/>
      </w:pPr>
      <w:r>
        <w:t xml:space="preserve">В издание также вошли документы, посвященные деятельности прокатных контор и развитию кинематографа в начале ХХ века. Кроме того, здесь представлены рекламные плакаты, афиши и объявления 1920-х годов. В приложении к книге можно ознакомиться с хроникой московского кинематографа, составленной на основе публикаций специализированных киножурналов «Сине-фоно», «Вестник кинематографии» и московских газет. В ней представлены события, происходившие с 1908 по 1931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Афиша кинетозографического театра А. Кузьминского. Не позднее 8 апреля 1857 года. Главархив Москвы</w:t>
      </w:r>
    </w:p>
    <w:p>
      <w:pPr>
        <w:pStyle w:val="BodyText"/>
      </w:pPr>
      <w:r>
        <w:t xml:space="preserve">Кадр из фильма «Привидение, которое не возвращается». Режиссер А. Роом, производство кинокомпании «Совкино». 1929 год. В роли Хозе Реаля — Б. Фердинандов. Главархив Москвы</w:t>
      </w:r>
    </w:p>
    <w:p>
      <w:pPr>
        <w:pStyle w:val="BodyText"/>
      </w:pPr>
      <w:r>
        <w:t xml:space="preserve">Кадр из фильма «Броненосец “Потемкин”». Главархив Москвы</w:t>
      </w:r>
    </w:p>
    <w:p>
      <w:pPr>
        <w:pStyle w:val="BodyText"/>
      </w:pPr>
      <w:r>
        <w:t xml:space="preserve">Кадр из фильма «Броненосец “Потемкин”». Режиссер С. Эйзенштейн, производство 1-й фабрики Госкино. 1925 год. Главархив Москвы</w:t>
      </w:r>
    </w:p>
    <w:p>
      <w:pPr>
        <w:pStyle w:val="BodyText"/>
      </w:pPr>
      <w:r>
        <w:t xml:space="preserve">Кадр из киноновеллы «Анна на шее» (киноальманах «Чины и люди»). Режиссер Я. Протазанов, производство киностудии «Межрабпом-фильм». 1929 год. В роли отца Анны — народный артист СССР И. Москвин. Главархив Москвы</w:t>
      </w:r>
    </w:p>
    <w:p>
      <w:pPr>
        <w:pStyle w:val="BodyText"/>
      </w:pPr>
      <w:r>
        <w:t xml:space="preserve">Кадр из киноновеллы «Хамелеон» (киноальманах «Чины и люди»). В роли пристава Очумелова — И. Москвин.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4"/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http://mosarchive.mos.ru/presscenter/news/detail/12682259.html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682259.html" TargetMode="External" /><Relationship Type="http://schemas.openxmlformats.org/officeDocument/2006/relationships/hyperlink" Id="rId20" Target="https://vov.mos.ru/newhistory/media-library/library/%D0%B8%D0%B7-%D0%B8%D1%81%D1%82%D0%BE%D1%80%D0%B8%D0%B8-%D0%BA%D0%B8%D0%BD%D0%B5%D0%BC%D0%B0%D1%82%D0%BE%D0%B3%D1%80%D0%B0%D1%84%D0%B0-%D0%B2-%D0%BC%D0%BE%D1%81%D0%BA%D0%B2%D0%B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2682259.html" TargetMode="External" /><Relationship Type="http://schemas.openxmlformats.org/officeDocument/2006/relationships/hyperlink" Id="rId20" Target="https://vov.mos.ru/newhistory/media-library/library/%D0%B8%D0%B7-%D0%B8%D1%81%D1%82%D0%BE%D1%80%D0%B8%D0%B8-%D0%BA%D0%B8%D0%BD%D0%B5%D0%BC%D0%B0%D1%82%D0%BE%D0%B3%D1%80%D0%B0%D1%84%D0%B0-%D0%B2-%D0%BC%D0%BE%D1%81%D0%BA%D0%B2%D0%B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2024-11-25T07:00:09Z</dcterms:created>
  <dcterms:modified xsi:type="dcterms:W3CDTF">2024-11-25T07:00:09Z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