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13dd24c34b32445bfaf2c3aca794be2595222"/>
    <w:p>
      <w:pPr>
        <w:pStyle w:val="Heading3"/>
      </w:pPr>
      <w:r>
        <w:t xml:space="preserve">Вместе с Главархивом московские школьники изучили документы Героев Советского Союза и известных изобретателей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Участники проекта «Уникальные документы. Взгляд нового поколения». Главархив Москвы</w:t>
      </w:r>
    </w:p>
    <w:p>
      <w:pPr>
        <w:pStyle w:val="BodyText"/>
      </w:pPr>
      <w:r>
        <w:br/>
      </w:r>
      <w:r>
        <w:t xml:space="preserve">Уникальными были признаны документы военачальников Неона Антонова и Михаила Катукова, а также ученых Константина Циолковского, Николая Зелинского и Владимира Гриневецкого.</w:t>
      </w:r>
    </w:p>
    <w:p>
      <w:pPr>
        <w:pStyle w:val="BodyText"/>
      </w:pPr>
      <w:r>
        <w:t xml:space="preserve">Завершилось первое полугодие второго сезона проекта «Уникальные документы. Взгляд нового поколения», который реализует Главархив Москвы и Департамент образования и науки на базе Московского центра воспитательных практик. Московские школьники с 8 по 11 класс и студенты колледжей вместе со специалистами Главархива провели исследование более 1500 архивных материалов, результатом которого стало признание уникальными документов Героев Советского Союза и известных изобретателей, которые были связаны с Обществом имени Христофора Леденцова. Результаты проекта доступны на сайте Главархива Москвы в разделе «Проекты», подразделе «</w:t>
      </w:r>
      <w:hyperlink r:id="rId20">
        <w:r>
          <w:rPr>
            <w:rStyle w:val="Hyperlink"/>
          </w:rPr>
          <w:t xml:space="preserve">Уникальные документы</w:t>
        </w:r>
      </w:hyperlink>
      <w:r>
        <w:t xml:space="preserve">».</w:t>
      </w:r>
    </w:p>
    <w:p>
      <w:pPr>
        <w:pStyle w:val="BodyText"/>
      </w:pPr>
      <w:r>
        <w:rPr>
          <w:iCs/>
          <w:i/>
        </w:rPr>
        <w:t xml:space="preserve">«Благодаря работе молодых исследователей пять архивных дел обрели статус уникальных источников, представляющих огромную ценность для историков. Особое внимание было уделено документам, связанным с Великой Отечественной войной. Уникальными стали документы известных военачальников – командующего Краснознаменной Амурской военной флотилией Неона Антонова и генерал-полковника, участника битвы за Москву Михаила Катукова. Параллельно с изучением материалов, связанных с Великой Отечественной войной, участники проекта работали с документами выдающихся учёных, состоявших в Обществе имени Христофора Леденцова. Среди них были материалы, касающиеся новаторских исследований Константина Циолковского в области аэронавтики и космонавтики, экспериментальных работ Владимира Гриневецкого в области теплотехники, а также отчёты о полевых исследованиях эффективности действия противогазов профессора Николая Зелинского</w:t>
      </w:r>
      <w:r>
        <w:t xml:space="preserve">», – рассказал начальник Главархива Москвы Ярослав Онопенко.</w:t>
      </w:r>
    </w:p>
    <w:p>
      <w:pPr>
        <w:pStyle w:val="BodyText"/>
      </w:pPr>
    </w:p>
    <w:p>
      <w:pPr>
        <w:pStyle w:val="BodyText"/>
      </w:pPr>
      <w:r>
        <w:t xml:space="preserve">Проект позволил юным москвичам не только ознакомиться с ценными архивными материалами, но и освоить методику их исследования, научиться работать с первоисточниками, а также понять принципы работы специалистов Главархива — от хранения документов в хранилищах до их реставрации в специализированных лабораториях. Участники подготовили подробные биографические проекты о Героях Советского Союза и учёных-изобретателях и защитили свои исследования перед специалистами архива.</w:t>
      </w:r>
    </w:p>
    <w:p>
      <w:pPr>
        <w:pStyle w:val="BodyText"/>
      </w:pPr>
      <w:r>
        <w:t xml:space="preserve">В настоящее время запущен конкурс на следующие три потока проекта, которые состоятся с февраля по май 2025 года. В их рамках школьники с 8 по 11 класс и студенты будут работать с документами танкистов, артиллеристов, летчиков, пехотинцев, партизан, а также исследуют изобретения в области авиации, геалогии, метеорологии, физиологии, механики и автоматики. Чтобы пройти в очный этап и поработать с оригиналами материалов, молодые люди должны написать эссе об интересующим их Герое Советского Союза или о российском ученом-изобретателе, который состоял в обществе Христофора Леденцова.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http://mosarchive.mos.ru/presscenter/news/detail/12728598.html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28598.html" TargetMode="External" /><Relationship Type="http://schemas.openxmlformats.org/officeDocument/2006/relationships/hyperlink" Id="rId20" Target="https://cgamos.ru/unicdoc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28598.html" TargetMode="External" /><Relationship Type="http://schemas.openxmlformats.org/officeDocument/2006/relationships/hyperlink" Id="rId20" Target="https://cgamos.ru/unicdoc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2025-05-12T03:17:46Z</dcterms:created>
  <dcterms:modified xsi:type="dcterms:W3CDTF">2025-05-12T03:17:46Z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