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7c4be5c0ac134cb59bdfafc919f5da8cfe9f8e"/>
    <w:p>
      <w:pPr>
        <w:pStyle w:val="Heading3"/>
      </w:pPr>
      <w:r>
        <w:t xml:space="preserve">Генеалогия, цифровизация и роботизация: Главархив подвел итоги 2024 года</w:t>
      </w:r>
    </w:p>
    <w:p>
      <w:pPr>
        <w:pStyle w:val="FirstParagraph"/>
      </w:pPr>
      <w:r>
        <w:t xml:space="preserve">28.12.2024</w:t>
      </w:r>
    </w:p>
    <w:p>
      <w:pPr>
        <w:pStyle w:val="BodyText"/>
      </w:pPr>
      <w:r>
        <w:t xml:space="preserve">Роботизированный комплекс «Мосархив». Главархив Москвы</w:t>
      </w:r>
    </w:p>
    <w:p>
      <w:pPr>
        <w:pStyle w:val="BodyText"/>
      </w:pPr>
      <w:r>
        <w:br/>
      </w:r>
      <w:r>
        <w:t xml:space="preserve">На конец 2024 года в онлайн-сервисе «Моя семья» горожанам доступно более 12,5 млн страниц из генеалогических источников, а к 26 уникальным делам известных деятелей науки и культуры был открыт онлайн-доступ для горожан.</w:t>
      </w:r>
    </w:p>
    <w:p>
      <w:pPr>
        <w:pStyle w:val="BodyText"/>
      </w:pPr>
      <w:r>
        <w:t xml:space="preserve">Главархив Москвы активно развивает проекты по генеалогии, цифровизации, роботизации, работе с молодым поколением, а также реализует выставочную деятельность. В уходящем году особых успехов удалось добиться в реализации работы онлайн-сервиса «Моя семья», проекта со школьниками и студентами «Уникальные документы. Взгляд нового поколения», наполнении социально значимыми документами роботизированного комплекса «Мосархив».</w:t>
      </w:r>
    </w:p>
    <w:p>
      <w:pPr>
        <w:pStyle w:val="BodyText"/>
      </w:pPr>
      <w:r>
        <w:rPr>
          <w:iCs/>
          <w:i/>
        </w:rPr>
        <w:t xml:space="preserve">«2024 год стал для Главархива годом продуктивной работы и роста. Мы достигли значительных результатов в цифровизации фондов. Например, в Год семьи мы существенно увеличили количество оцифрованных документов в онлайн-сервисе “Моя семья” - сейчас в нем доступно уже более 12,5 млн страниц документов для составления родословной, а количество постоянных пользователей сервиса достигло почти 13 млн человек. В октябре уходящего года самый крупный в России роботизированный архивный комплекс “Мосархив” отметил год работы. Также мы успешно завершили первый сезон проекта “Уникальные документы. Взгляд нового поколения” и первые два потока второго сезона проекта. За год было проведено множество онлайн- и оффлайн-выставок. Одной из</w:t>
      </w:r>
      <w:r>
        <w:t xml:space="preserve"> </w:t>
      </w:r>
      <w:r>
        <w:rPr>
          <w:iCs/>
          <w:i/>
        </w:rPr>
        <w:t xml:space="preserve">самых интересных стала экспозиция “Наш Пушкин” в Московском дворце пионеров, которую мы организовали вместе с Департаментом образования и науки Москвы. В 2025 году мы продолжим работать в этих направлениях и будем приумножать достижения уходящего года»,</w:t>
      </w:r>
      <w:r>
        <w:t xml:space="preserve"> </w:t>
      </w:r>
      <w:r>
        <w:t xml:space="preserve">‒ рассказал начальник Главархива Ярослав Онопенко.</w:t>
      </w:r>
    </w:p>
    <w:p>
      <w:pPr>
        <w:pStyle w:val="BodyText"/>
      </w:pPr>
      <w:r>
        <w:t xml:space="preserve">В конце 2024 года онлайн-сервису «Моя семья» исполнилось 4 года. За время работы сервис пополнился более чем на 12,5 млн страниц из метрических книг, исповедных ведомостей, ревизских сказок и других генеалогических источников, которые хранятся в архиве. «Моя семья» пользуется огромным спросом у жителей – количество постоянных пользователей сервиса достигло почти 13 млн человек. В 2024 году для поиска предков для горожан были опубликованы документы о московских ремесленниках, а вместе со Свято-Троицкой Сергиевой Лаврой Главархив оцифровал и разместил на сервисе «Моя семья» метрические книги и исповедные ведомости церквей Сретенского сорока Москвы.</w:t>
      </w:r>
    </w:p>
    <w:p>
      <w:pPr>
        <w:pStyle w:val="BodyText"/>
      </w:pPr>
      <w:r>
        <w:t xml:space="preserve">Оцифровка материала. Главархив Москвы</w:t>
      </w:r>
    </w:p>
    <w:p>
      <w:pPr>
        <w:pStyle w:val="BodyText"/>
      </w:pPr>
      <w:r>
        <w:t xml:space="preserve">Метрическая книга Никитской церкви на Старой Басманной улице г. Москвы за 1785 г. Главархив Москвы</w:t>
      </w:r>
    </w:p>
    <w:p>
      <w:pPr>
        <w:pStyle w:val="BodyText"/>
      </w:pPr>
      <w:r>
        <w:br/>
      </w:r>
    </w:p>
    <w:p>
      <w:pPr>
        <w:pStyle w:val="BodyText"/>
      </w:pPr>
      <w:r>
        <w:t xml:space="preserve">В октябре 2024 года «Мосархив», самый крупный в России роботизированный архивный комплекс, отметил год работы. За это время он принял на хранение около 20 миллионов дел. Всего же «Мосархив» способен вместить более 100 миллионов архивных дел. Он призван полностью удовлетворить потребность города в хранении социально значимых документов, включая материалы учреждений здравоохранения, социальной защиты и образовательных организаций.</w:t>
      </w:r>
    </w:p>
    <w:p>
      <w:pPr>
        <w:pStyle w:val="BodyText"/>
      </w:pPr>
      <w:r>
        <w:br/>
      </w:r>
    </w:p>
    <w:p>
      <w:pPr>
        <w:pStyle w:val="BodyText"/>
      </w:pPr>
      <w:r>
        <w:t xml:space="preserve">Роботизированный комплекс «Мосархив». Главархив Москвы</w:t>
      </w:r>
    </w:p>
    <w:p>
      <w:pPr>
        <w:pStyle w:val="BodyText"/>
      </w:pPr>
      <w:r>
        <w:t xml:space="preserve">В мае 2024 года завершился первый сезон проекта «Уникальные документы. Взгляд нового поколения», который реализует Главархив и Департамент образования и науки на базе Московского центра воспитательных практик. В рамках проекта московские школьники с 8 по 11 класс и студенты колледжей вместе со специалистами Главархива исследуют архивные документы и помогают признавать их уникальными. Например, в первом сезоне участники изучили почти 1,5 тысячи первоисточников из личных дел студентов и преподавателей Императорского Московского университета. А во втором сезоне проекта, который начался с осени этого года, ребята работают с документами Героев Советского Союза и известных изобретателей, связанных с Обществом имени Христофора Леденцова.</w:t>
      </w:r>
    </w:p>
    <w:p>
      <w:pPr>
        <w:pStyle w:val="BodyText"/>
      </w:pPr>
      <w:r>
        <w:br/>
      </w:r>
    </w:p>
    <w:p>
      <w:pPr>
        <w:pStyle w:val="BodyText"/>
      </w:pPr>
      <w:r>
        <w:t xml:space="preserve">Проект «Уникальные документы. Взгляд нового поколения». Главархив Москвы</w:t>
      </w:r>
    </w:p>
    <w:p>
      <w:pPr>
        <w:pStyle w:val="BodyText"/>
      </w:pPr>
      <w:r>
        <w:t xml:space="preserve">За время работы проекта благодаря московским школьникам и студентам уникальными были признаны университетские документы знаменитых деятелей науки Ивана Сеченова, Николая Пирогова, Николая Жуковского, Сергея Вавилова, художника Василия Кандинского, поэта Фёдора Тютчева, историка Василия Ключевского и других известных людей. Также статус уникальных получили документы военачальников Неона Антонова и Михаила Катукова, ученых Константина Циолковского, Николая Зелинского и Владимира Гриневецкого. Все материалы доступны на сайте Главархива Москвы.</w:t>
      </w:r>
    </w:p>
    <w:p>
      <w:pPr>
        <w:pStyle w:val="BodyText"/>
      </w:pPr>
      <w:r>
        <w:br/>
      </w:r>
    </w:p>
    <w:p>
      <w:pPr>
        <w:pStyle w:val="BodyText"/>
      </w:pPr>
      <w:r>
        <w:t xml:space="preserve">Выставка «Наш Пушкин» в Московском дворце пионеров. Москва, июнь 2024 года. Главархив Москвы</w:t>
      </w:r>
    </w:p>
    <w:p>
      <w:pPr>
        <w:pStyle w:val="BodyText"/>
      </w:pPr>
      <w:r>
        <w:t xml:space="preserve">В 2024 году Главархив Москвы активно вел выставочную деятельность. Например, совместно с центрами госуслуг «Мои Документы» в рамках проекта «Москва – с заботой об истории» за год были организованы 6 выставок. К 225-летию Александра Пушкина в Московском дворце пионеров на Воробьевых горах Главархив вместе с Департаментом образования и науки города Москвы подготовил выставку «Наш Пушкин». В рамках форума-фестиваля «Территория будущего. Москва 2030» Главархив представил выставку с архивными кадрами, которые отражали развитие здравоохранения и образования. Также летом 2024 года на Гоголевском бульваре Главархив провел выставку, приуроченную к Году семьи, а с конца декабря на Чистопрудном бульваре и в Екатерининском парке для горожан работает выставка с новогодними открытками.</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http://mosarchive.mos.ru/presscenter/news/detail/12747663.html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476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476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2025-05-15T17:39:01Z</dcterms:created>
  <dcterms:modified xsi:type="dcterms:W3CDTF">2025-05-15T17:39:01Z</dcterms:modified>
</cp:coreProperties>
</file>

<file path=docProps/custom.xml><?xml version="1.0" encoding="utf-8"?>
<Properties xmlns="http://schemas.openxmlformats.org/officeDocument/2006/custom-properties" xmlns:vt="http://schemas.openxmlformats.org/officeDocument/2006/docPropsVTypes"/>
</file>