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e02cbfb072b52c2989ddee359117145ccf6ff"/>
    <w:p>
      <w:pPr>
        <w:pStyle w:val="Heading3"/>
      </w:pPr>
      <w:r>
        <w:t xml:space="preserve">В день рождения киностудии «Мосфильм» Главархив напомнил о своей онлайн-выставке по истории отечественного кино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Участники XII Конгресса Международной ассоциации научного кино знакомятся с техникой грима в гримёрной киностудии «Мосфильм». Москва. 17 сентября 1958 г. Фото А. Конькова. Главархив Москвы</w:t>
      </w:r>
    </w:p>
    <w:p>
      <w:pPr>
        <w:pStyle w:val="BodyText"/>
      </w:pPr>
      <w:r>
        <w:t xml:space="preserve">В экспозиции представлены документы и фотографии из фондов Главархива, рассказывающие о процессе съемок известных картин с 1920-х по 1980-е годы.</w:t>
      </w:r>
    </w:p>
    <w:p>
      <w:pPr>
        <w:pStyle w:val="BodyText"/>
      </w:pPr>
      <w:r>
        <w:t xml:space="preserve">Сегодня отмечает день рождения киностудия «Мосфильм». 30 января 1924 года состоялась премьера немого фильма Бориса Михина «На крыльях ввысь», рассказывающего о первых советских летчиках-испытателях и авиаконструкторах. Эту дату принято считать днем рождения одной из крупнейших киностудий Европы, так как режиссер картины был одним из ее основателей.</w:t>
      </w:r>
    </w:p>
    <w:p>
      <w:pPr>
        <w:pStyle w:val="BodyText"/>
      </w:pPr>
      <w:r>
        <w:t xml:space="preserve">В честь праздничной даты Главархив напоминает о своей онлайн-выставке «</w:t>
      </w:r>
      <w:hyperlink r:id="rId20">
        <w:r>
          <w:rPr>
            <w:rStyle w:val="Hyperlink"/>
          </w:rPr>
          <w:t xml:space="preserve">Киногород на Воробьевых горах. К 100-летию киноконцерна “Мосфильм</w:t>
        </w:r>
      </w:hyperlink>
      <w:r>
        <w:t xml:space="preserve">”», которая размещена в виртуальном музее «Москва — с заботой об истории» в зале «1950–2000 годы», разделе «Медиатека», подразделе «Выставки».</w:t>
      </w:r>
    </w:p>
    <w:p>
      <w:pPr>
        <w:pStyle w:val="BodyText"/>
      </w:pPr>
      <w:r>
        <w:t xml:space="preserve">Экспозиция состоит из четырех тематических разделов. Первый раздел посвящен 1920-м годам — эпохе немого кино, возникновению киноиндустрии в России и открытию студии. Второй охватывает период 1930–1940-х годов, когда появились первые звуковые киноленты и знаменитые музыкальные комедии Григория Александрова «Цирк» и «Волга-Волга».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Р. Юренев. «Вечная молодость фильмов Эйзенштейна. (К 85-летию со дня рождения режиссёра)». «Московская правда». Январь 1983 г. Главархив Москвы</w:t>
      </w:r>
    </w:p>
    <w:p>
      <w:pPr>
        <w:pStyle w:val="BodyText"/>
      </w:pPr>
      <w:r>
        <w:t xml:space="preserve">Третий раздел выставки посвящен 1950–1960-м годам и знаменитым картинам эпохи оттепели. Это время, когда Григорий Чухрай снял «Балладу о солдате» (1959), вышли фильмы Михаила Ромма «Девять дней одного года» (1962) и Марлена Хуциева «Июльский дождь» (1967). А в 1966-м состоялся закрытый показ кинокартины Андрея Тарковского «Андрей Рублев». В 1987 году состоялась премьера этого фильма для зрителей. На экранах в этот период появились новые герои — молодые, романтичные, думающие, философствующие о смыслах науки и жизни, умеющие любить.</w:t>
      </w:r>
    </w:p>
    <w:p>
      <w:pPr>
        <w:pStyle w:val="BodyText"/>
      </w:pPr>
      <w:r>
        <w:t xml:space="preserve">Четвертый раздел виртуальной выставки — о фильмах 1970–1980-х годов, посвященных остросоциальным темам и экзистенциальным переживаниям человека. Тогда была снята картина Виталия Мельникова «Отпуск в сентябре» (1979), по мотивам пьесы Александра Вампилова «Утиная охота», где Олег Даль сыграл одну из своих лучших ролей в кино.</w:t>
      </w:r>
    </w:p>
    <w:p>
      <w:pPr>
        <w:pStyle w:val="BodyText"/>
      </w:pPr>
      <w:r>
        <w:t xml:space="preserve">В этот период вышли знаменитые фильмы. Например, «Осенний марафон» (1979) Георгия Данелии с Натальей Гундаревой, Олегом Басилашвили и Мариной Нееловой в главных ролях. Был снят фильм Ларисы Шепитько «Восхождение» (1976) и драма Романа Балаяна «Полеты во сне и наяву» (1983), где можно увидеть Олега Янковского в роли интеллигентного мужчины, бунтующего против бессмысленности своего существования.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А.В. Мягков в роли Новосельцева на съёмочной площадке художественного фильма «Служебный роман». 1977 г. Фото И. Гневашева. Главархив Москвы</w:t>
      </w:r>
    </w:p>
    <w:p>
      <w:pPr>
        <w:pStyle w:val="BodyText"/>
      </w:pPr>
      <w:r>
        <w:t xml:space="preserve">Подробнее об истории съемок этих и других картин советского кинематографа можно узнать на онлайн-выставке «</w:t>
      </w:r>
      <w:hyperlink r:id="rId20">
        <w:r>
          <w:rPr>
            <w:rStyle w:val="Hyperlink"/>
          </w:rPr>
          <w:t xml:space="preserve">Киногород на Воробьевых горах. К 100-летию киноконцерна “Мосфильм</w:t>
        </w:r>
      </w:hyperlink>
      <w:r>
        <w:t xml:space="preserve">”».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http://mosarchive.mos.ru/presscenter/news/detail/12785497.html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85497.html" TargetMode="External" /><Relationship Type="http://schemas.openxmlformats.org/officeDocument/2006/relationships/hyperlink" Id="rId20" Target="https://vov.mos.ru/newhistory/media-library/exhibitions/%D0%BA%D0%B8%D0%BD%D0%BE%D0%B3%D0%BE%D1%80%D0%BE%D0%B4-%D0%BD%D0%B0-%D0%B2%D0%BE%D1%80%D0%BE%D0%B1%D1%8C%D0%B5%D0%B2%D1%8B%D1%85-%D0%B3%D0%BE%D1%80%D0%B0%D1%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85497.html" TargetMode="External" /><Relationship Type="http://schemas.openxmlformats.org/officeDocument/2006/relationships/hyperlink" Id="rId20" Target="https://vov.mos.ru/newhistory/media-library/exhibitions/%D0%BA%D0%B8%D0%BD%D0%BE%D0%B3%D0%BE%D1%80%D0%BE%D0%B4-%D0%BD%D0%B0-%D0%B2%D0%BE%D1%80%D0%BE%D0%B1%D1%8C%D0%B5%D0%B2%D1%8B%D1%85-%D0%B3%D0%BE%D1%80%D0%B0%D1%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2025-05-29T02:36:55Z</dcterms:created>
  <dcterms:modified xsi:type="dcterms:W3CDTF">2025-05-29T02:36:55Z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