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9bd80f81f64e2986145229a416791af77046f"/>
    <w:p>
      <w:pPr>
        <w:pStyle w:val="Heading3"/>
      </w:pPr>
      <w:r>
        <w:t xml:space="preserve">Правовое просвещение: Главархив — о том, как Моссовет рассказывал гражданам об их правах и обязанностях в 1970-х годах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В общественной приёмной Московского дома ветеранов войн и вооруженных сил; оказание помощи посетителю в социальных и юридических вопросах. Автор – С.Н. Калачёв. Москва. Октябрь 1995 г. Главархив Москвы</w:t>
      </w:r>
    </w:p>
    <w:p>
      <w:pPr>
        <w:pStyle w:val="BodyText"/>
      </w:pPr>
      <w:r>
        <w:t xml:space="preserve">В рамках кампании были введены курсы правоведения в высших учебных заведениях, а горожане могли посетить бесплатные юридические консультации и лекции по основам права.</w:t>
      </w:r>
    </w:p>
    <w:p>
      <w:pPr>
        <w:pStyle w:val="BodyText"/>
      </w:pPr>
      <w:r>
        <w:t xml:space="preserve">В 1966 году в Москве прошел XXIII съезда партии, в результате которого главное управление Моссовета и комитеты районных организаций усилили внимание к вопросам по правовому воспитанию широких масс трудящихся. Так, в постановлении Центрального комитета партии от 15 сентября 1970 года «О мерах по улучшению правового воспитания трудящихся» говорилось о первостепенном значении правового просвещения и распространения юридических знаний среди населения. 2 апреля 1971 года Моссовет выпустил решение № 13/16 «О мерах по улучшению правового воспитания трудящихся города Москвы», которое хранится в Главархиве.</w:t>
      </w:r>
    </w:p>
    <w:p>
      <w:pPr>
        <w:pStyle w:val="BodyText"/>
      </w:pPr>
      <w:r>
        <w:t xml:space="preserve">В документе говорилось о достижениях в правовом просвещении граждан, наступивших с момента проведения съезда. Например, авторы документа пришли к выводу о том, что с 1966 года ситуацию удалось улучшить. Так, во многих районах города теперь можно было записаться на курсы по правоведению, также работали юридические консультации. К делу подключились действующие сотрудники милиции, юристы, работники судов, прокуроры и адвокаты, которые читали публичные лекции для москвичей, проводили беседы, разъясняли действующие законы СССР всем желающим.</w:t>
      </w:r>
    </w:p>
    <w:p>
      <w:pPr>
        <w:pStyle w:val="BodyText"/>
      </w:pPr>
      <w:r>
        <w:t xml:space="preserve">Однако далее члены Моссовета все же отметили, что работа по правовому просвещению граждан все еще не ведется системно и во многом не соответствует требованиям времени, то есть правовым запросам, поступающим от людей, а нормы законодательства постоянно меняются. В итоге члены Моссовета постановили улучшить систему правовой подготовки всех сотрудников городских организаций в полном соответствии с действующим законодательством СССР.</w:t>
      </w:r>
    </w:p>
    <w:p>
      <w:pPr>
        <w:pStyle w:val="BodyText"/>
      </w:pPr>
      <w:r>
        <w:t xml:space="preserve">Также члены Моссовета предложили разработать программу по правовому просвещению горожан и обсуждать итоги этой работы на заседаниях Моссовета. Например, теперь члены Моссовета изучали отчеты московской милиции на своих заседаниях, чтобы разобраться в ситуации с уровнем преступности в столице. Чиновники полагали, что системное изучение первопричин многих тяжких преступлений и административных нарушений поможет не только понять логику преступников, но и способствует предотвращению подобных ситуаций в будущем среди молодежи.</w:t>
      </w:r>
    </w:p>
    <w:p>
      <w:pPr>
        <w:pStyle w:val="BodyText"/>
      </w:pPr>
      <w:r>
        <w:t xml:space="preserve">Кроме того, члены Моссовета решили, что необходимо срочно повышать уровень правовой культуры во всех государственных учреждениях: от подразделений самого Моссовета до районных отделений коммунальных служб. Например, чиновники потребовали привести все локальные акты внутреннего распорядка организаций в полное соответствие с действующими законами СССР.</w:t>
      </w:r>
    </w:p>
    <w:p>
      <w:pPr>
        <w:pStyle w:val="BodyText"/>
      </w:pPr>
      <w:r>
        <w:t xml:space="preserve">Также по городу были организованы отделы юридических консультаций, которые работали на общественных началах. Любой горожанин мог обратиться за помощью к юристу, а на всех заводах и предприятиях города также теперь работали специалисты, которые разбирались в правовых вопросах.</w:t>
      </w:r>
    </w:p>
    <w:p>
      <w:pPr>
        <w:pStyle w:val="BodyText"/>
      </w:pPr>
      <w:r>
        <w:t xml:space="preserve">В рамках исполнения поручения правительства были введены обязательные курсы правоведения в школах и высших учебных заведениях. Так, на базе юридических институтов и факультетов создавались школы молодых лекторов-юристов. За семь лет с 1970 года число лекторов по правовой проблематике увеличилось на 40%. В 1977 году в стране только по линии общества «Знание» было прочитано более двух млн лекций по вопросам государства и права. Кроме того, было создано 3535 отделений правового просвещения для горожан, где ежегодно занимались более одного миллиона человек.</w:t>
      </w:r>
    </w:p>
    <w:p>
      <w:pPr>
        <w:pStyle w:val="BodyText"/>
      </w:pPr>
      <w:r>
        <w:t xml:space="preserve">Данная масштабная работа по правовому просвещению и юридической помощи горожанам дала свои результаты. Так, по сравнению с 1970 годом (начало кампании по массовому правовому просвещению) число осужденных за хулиганство сократилось в 1977 году почти в два раза: с 173 тысяч до 96 тысяч человек. Благодаря этой кампании многие горожане смогли изучить свои гражданские права и обязанности, а также действующее законодательство СССР.</w:t>
      </w:r>
    </w:p>
    <w:p>
      <w:pPr>
        <w:pStyle w:val="BodyText"/>
      </w:pPr>
      <w:r>
        <w:t xml:space="preserve">С документами Моссовета по вопросам правового просвещения горожан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http://mosarchive.mos.ru/presscenter/news/detail/12895786.html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95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95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2025-06-09T03:28:59Z</dcterms:created>
  <dcterms:modified xsi:type="dcterms:W3CDTF">2025-06-09T03:28:59Z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