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8d32ea513ecb19b7c2024b138a6612db9e200"/>
    <w:p>
      <w:pPr>
        <w:pStyle w:val="Heading3"/>
      </w:pPr>
      <w:r>
        <w:t xml:space="preserve">Выставка «80 лет Победы» открылась в офисах «Мои документы»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Увидеть экспозицию можно в 30 центрах госуслуг, а также онлайн на сайте Главархива.</w:t>
      </w:r>
    </w:p>
    <w:p>
      <w:pPr>
        <w:pStyle w:val="BodyText"/>
      </w:pPr>
      <w:r>
        <w:t xml:space="preserve">В год празднования юбилея Великой Победы центры госуслуг «Мои документы» совместно с Главархивом Москвы в рамках проекта «Москва — с заботой об истории» подготовили серию выставок, посвященных Великой Отечественной войне. Новая экспозиция «80 лет Победы» расскажет о событиях, символах и людях в военное время.</w:t>
      </w:r>
    </w:p>
    <w:p>
      <w:pPr>
        <w:pStyle w:val="BodyText"/>
      </w:pPr>
      <w:r>
        <w:t xml:space="preserve">Посмотреть выставку можно в</w:t>
      </w:r>
      <w:r>
        <w:t xml:space="preserve"> </w:t>
      </w:r>
      <w:hyperlink r:id="rId20">
        <w:r>
          <w:rPr>
            <w:rStyle w:val="Hyperlink"/>
          </w:rPr>
          <w:t xml:space="preserve">30 центрах госуслуг</w:t>
        </w:r>
      </w:hyperlink>
      <w:r>
        <w:t xml:space="preserve">, а также в онлайн-формате на сайте Главархива. Посетители экспозиции смогут узнать, сколько знамен водружено на Рейхстаг и какое из них было самым главным, а также о том, как проходил первый парад в Москве в честь победы в Великой Отечественной войне. Гостям откроются истории москвичей, которые прошли всю войну, — их в Главархив передали потомки героев.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Инфографика покажет, насколько масштабной и трагичной была Великая Отечественная война, когда 9 Мая стало всенародным праздником и какие парады помнит Красная площадь. На тач-панели взрослые посетители центров госуслуг найдут викторину, в которой проверят свои знания и внимательность. Юные гости смогут принять участие в интерактивном занятии, посвященном событиям Великой Отечественной войны.</w:t>
      </w:r>
    </w:p>
    <w:p>
      <w:pPr>
        <w:pStyle w:val="BodyText"/>
      </w:pPr>
      <w:r>
        <w:t xml:space="preserve">Посмотреть выставку лично можно в районных офисах с 08:00 до 20:00, а во флагманах — с 10:00 до 22:00 без перерывов и выходных.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http://mosarchive.mos.ru/presscenter/news/detail/12951100.html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51100.html" TargetMode="External" /><Relationship Type="http://schemas.openxmlformats.org/officeDocument/2006/relationships/hyperlink" Id="rId20" Target="https://md.mos.ru/projects/moskva-s-zabotoy-ob-istorii/" TargetMode="External" /><Relationship Type="http://schemas.openxmlformats.org/officeDocument/2006/relationships/hyperlink" Id="rId21" Target="https://t.me/mosru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51100.html" TargetMode="External" /><Relationship Type="http://schemas.openxmlformats.org/officeDocument/2006/relationships/hyperlink" Id="rId20" Target="https://md.mos.ru/projects/moskva-s-zabotoy-ob-istorii/" TargetMode="External" /><Relationship Type="http://schemas.openxmlformats.org/officeDocument/2006/relationships/hyperlink" Id="rId21" Target="https://t.me/mosru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2025-07-24T20:14:57Z</dcterms:created>
  <dcterms:modified xsi:type="dcterms:W3CDTF">2025-07-24T20:14:57Z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