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42" w:name="X3fb3aa36395895ff3539294de532b550a0598be"/>
    <w:p>
      <w:pPr>
        <w:pStyle w:val="Heading3"/>
      </w:pPr>
      <w:r>
        <w:t xml:space="preserve">Город — живая память. Как Москва чтит героев Великой Отечественной войны</w:t>
      </w:r>
    </w:p>
    <w:p>
      <w:pPr>
        <w:pStyle w:val="FirstParagraph"/>
      </w:pPr>
      <w:r>
        <w:t xml:space="preserve">09.05.2025</w:t>
      </w:r>
    </w:p>
    <w:p>
      <w:pPr>
        <w:pStyle w:val="BodyText"/>
      </w:pPr>
      <w:r>
        <w:t xml:space="preserve">Фото О. Сосницкого. Mos.ru</w:t>
      </w:r>
    </w:p>
    <w:p>
      <w:pPr>
        <w:pStyle w:val="BodyText"/>
      </w:pPr>
      <w:r>
        <w:t xml:space="preserve">Память о защитниках Родины в Москве хранят улицы, площади и переулки, мемориальные доски, скульптуры, а также городские проекты, в которых собраны истории героев. Подробнее — в нашем материале.</w:t>
      </w:r>
    </w:p>
    <w:p>
      <w:pPr>
        <w:pStyle w:val="BodyText"/>
      </w:pPr>
      <w:r>
        <w:t xml:space="preserve">Памятники воинской славы, улицы, названные в честь героев, историческая навигация по городу, проекты по сбору документов, писем, фотографий и воспоминаний москвичей о 1940-х годах — столица помнит тех, кто защищал страну во время Великой Отечественной войны. 9 мая, в день 80-летия Победы, рассказываем, как Москва чтит память о народном подвиге.</w:t>
      </w:r>
    </w:p>
    <w:bookmarkStart w:id="25" w:name="X73e260295a2199e297eca95e7b89bb8cb8e6f03"/>
    <w:p>
      <w:pPr>
        <w:pStyle w:val="Heading2"/>
      </w:pPr>
      <w:r>
        <w:t xml:space="preserve">Улицы, названные в честь летчиков, и памятник фронтовой медсестре</w:t>
      </w:r>
    </w:p>
    <w:p>
      <w:pPr>
        <w:pStyle w:val="FirstParagraph"/>
      </w:pPr>
      <w:r>
        <w:t xml:space="preserve">Почти в каждом районе столицы есть улицы, проспекты, площади и переулки, которые носят имена защитников Родины или названы в честь событий Великой Отечественной войны. Многие топонимы связаны с легендарными военачальниками: бульвар Маршала Рокоссовского, проспект Маршала Жукова, улица Маршала Бирюзова. Не забыты и летчики. Фамилию Марины Расковой — она руководила женским авиаполком, известным как «ночные ведьмы», — получили площадь, переулок и улица в Северном административном округе. В районе Сокольники расположена улица Гастелло. Летчик Николай Гастелло в первые дни войны совершил огненный таран — после того, как его подбили, он направил горящий самолет на механизированную колонну немцев. На улице установлен и памятник пилоту: за его бюстом извиваются языки пламени.</w:t>
      </w:r>
    </w:p>
    <w:p>
      <w:pPr>
        <w:pStyle w:val="BodyText"/>
      </w:pPr>
      <w:r>
        <w:t xml:space="preserve">Фото О. Сосницкого. Mos.ru</w:t>
      </w:r>
    </w:p>
    <w:p>
      <w:pPr>
        <w:pStyle w:val="BodyText"/>
      </w:pPr>
      <w:r>
        <w:t xml:space="preserve">В Филимонковском районе можно найти улицу Александра Печерского. Офицер организовал единственное успешное восстание пленных в немецком лагере смерти Собибор в 1943 году. Панфиловский проспект, улицы Панфилова и Героев-Панфиловцев — дань памяти Ивану Панфилову и стрелковой дивизии, которой он командовал. Она проявила доблесть в битве за Москву.</w:t>
      </w:r>
    </w:p>
    <w:p>
      <w:pPr>
        <w:pStyle w:val="BodyText"/>
      </w:pPr>
      <w:r>
        <w:t xml:space="preserve">Помнит город и о тружениках тыла. Некоторые улицы названы в честь изобретателей военных самолетов. Среди них — улицы Академика Ильюшина, Авиаконструктора Петлякова, Авиаконструктора Сухого. В Хамовниках пролегает улица Бурденко, названная в честь главного хирурга Красной армии Николая Бурденко. Также в Москве есть площадь Победы, улицы Победы и 9 Мая. Кроме того, имена героев носят более 80 образовательных учреждений: школа № 141 имени Героя Советского Союза Рихарда Зорге, школа № 185 имени Героя Советского Союза, Героя Социалистического Труда В.С. Гризодубовой, школа № 1449 имени Героя Советского Союза М.В. Водопьянова, школа № 2044 имени Героя Советского Союза А.М. Серебрякова. В последней есть «Парта героя». Этот всероссийский проект помогает в доступной форме познакомить школьников с историями людей, проявивших мужество и совершивших героические поступки. Сегодня в столичных образовательных учреждениях установлено более 80 таких парт.</w:t>
      </w:r>
    </w:p>
    <w:p>
      <w:pPr>
        <w:pStyle w:val="BodyText"/>
      </w:pPr>
      <w:r>
        <w:t xml:space="preserve">Армия не одержала бы победу без помощи людей, работавших на производствах техники и боеприпасов. Об этом напоминает мемориал в Лефортове: солдат и рабочий идут рука об руку. Возле городской поликлиники № 109 в Печатниках возвышается скульптура «Фронтовая медсестра». Медики в годы войны спасали раненых с поля боя и ухаживали за бойцами в госпиталях. Особую роль сыграли и собаки. Они помогали разминировать землю, доставлять боеприпасы, письма, лекарства. В Терлецком лесопарке есть памятник инструктору и его хвостатому напарнику. Монумент на Автозаводской площади посвящен ополченцам Пролетарского района, а на Хавской улице — москвичам, погибшим при бомбежках. Композиция изображает мать с ребенком на руках.</w:t>
      </w:r>
    </w:p>
    <w:p>
      <w:pPr>
        <w:pStyle w:val="BodyText"/>
      </w:pPr>
      <w:r>
        <w:br/>
      </w:r>
    </w:p>
    <w:p>
      <w:pPr>
        <w:pStyle w:val="BodyText"/>
      </w:pPr>
      <w:r>
        <w:t xml:space="preserve">Пресс-служба Мэра и Правительства Москвы</w:t>
      </w:r>
    </w:p>
    <w:p>
      <w:pPr>
        <w:pStyle w:val="BodyText"/>
      </w:pPr>
      <w:r>
        <w:br/>
      </w:r>
    </w:p>
    <w:p>
      <w:pPr>
        <w:pStyle w:val="BodyText"/>
      </w:pPr>
      <w:r>
        <w:br/>
      </w:r>
    </w:p>
    <w:p>
      <w:pPr>
        <w:pStyle w:val="BodyText"/>
      </w:pPr>
      <w:r>
        <w:t xml:space="preserve">В Москве ухаживают за монументами, мемориальными досками и захоронениями героев Советского Союза: их чистят, а если нужно — ремонтируют или реставрируют. Открываются и новые памятники. За последние годы появилось 29 мемориальных досок (например, в честь артиллериста генерал-полковника Бориса Уткина) и девять монументов: ополченцам Ростокинского района, советским разведчикам Надежде Троян и Геворку Вартаняну, героям-молодогвардейцам и других.</w:t>
      </w:r>
    </w:p>
    <w:p>
      <w:pPr>
        <w:pStyle w:val="BodyText"/>
      </w:pPr>
      <w:r>
        <w:t xml:space="preserve">Фото М. Мишина. Пресс-служба Мэра и Правительства Москвы</w:t>
      </w:r>
    </w:p>
    <w:bookmarkStart w:id="24" w:name="история-вопроса"/>
    <w:p>
      <w:pPr>
        <w:pStyle w:val="Heading3"/>
      </w:pPr>
      <w:r>
        <w:t xml:space="preserve">История вопроса</w:t>
      </w:r>
    </w:p>
    <w:p>
      <w:pPr>
        <w:numPr>
          <w:ilvl w:val="0"/>
          <w:numId w:val="1001"/>
        </w:numPr>
        <w:pStyle w:val="Compact"/>
      </w:pPr>
      <w:hyperlink r:id="rId20">
        <w:r>
          <w:rPr>
            <w:rStyle w:val="Hyperlink"/>
          </w:rPr>
          <w:t xml:space="preserve">От ополченцев до маршалов: 10 монументов Москвы в память о Великой Отечественной войне</w:t>
        </w:r>
      </w:hyperlink>
    </w:p>
    <w:p>
      <w:pPr>
        <w:numPr>
          <w:ilvl w:val="0"/>
          <w:numId w:val="1001"/>
        </w:numPr>
        <w:pStyle w:val="Compact"/>
      </w:pPr>
      <w:hyperlink r:id="rId21">
        <w:r>
          <w:rPr>
            <w:rStyle w:val="Hyperlink"/>
          </w:rPr>
          <w:t xml:space="preserve">Летчики, санинструкторы, партизаны. Имена каких героев Великой Отечественной войны увековечены в Москве</w:t>
        </w:r>
      </w:hyperlink>
    </w:p>
    <w:p>
      <w:pPr>
        <w:numPr>
          <w:ilvl w:val="0"/>
          <w:numId w:val="1001"/>
        </w:numPr>
        <w:pStyle w:val="Compact"/>
      </w:pPr>
      <w:hyperlink r:id="rId22">
        <w:r>
          <w:rPr>
            <w:rStyle w:val="Hyperlink"/>
          </w:rPr>
          <w:t xml:space="preserve">Станция метро, улицы и монументы: как в Москве чтут память партизан — героев Великой Отечественной войны</w:t>
        </w:r>
      </w:hyperlink>
    </w:p>
    <w:p>
      <w:pPr>
        <w:numPr>
          <w:ilvl w:val="0"/>
          <w:numId w:val="1001"/>
        </w:numPr>
        <w:pStyle w:val="Compact"/>
      </w:pPr>
      <w:hyperlink r:id="rId23">
        <w:r>
          <w:rPr>
            <w:rStyle w:val="Hyperlink"/>
          </w:rPr>
          <w:t xml:space="preserve">Как город заботится о ветеранах Великой Отечественной войны</w:t>
        </w:r>
      </w:hyperlink>
    </w:p>
    <w:bookmarkEnd w:id="24"/>
    <w:bookmarkEnd w:id="25"/>
    <w:bookmarkStart w:id="26" w:name="Xb2ca23240d1f438d502b7719caea104141c0dd5"/>
    <w:p>
      <w:pPr>
        <w:pStyle w:val="Heading2"/>
      </w:pPr>
      <w:r>
        <w:t xml:space="preserve">Экскурсии по столице с исторической навигацией</w:t>
      </w:r>
    </w:p>
    <w:p>
      <w:pPr>
        <w:pStyle w:val="FirstParagraph"/>
      </w:pPr>
      <w:r>
        <w:t xml:space="preserve">Адреса Победы размещены на элементах городской навигации. Историко-патриотические указатели появились в Москве к 75-летию с момента окончания войны, сегодня их уже более четырех тысяч. Они ведут к Музею Победы на Поклонной горе, домам, в которых жили маршалы и герои Красной армии, воинским мемориалам. Достаточно навести камеру смартфона на куар-код, чтобы узнать историю памятного места или биографию выдающейся личности: маршалов Георгия Жукова и Константина Рокоссовского, летчицы Валентины Гризодубовой и других.</w:t>
      </w:r>
    </w:p>
    <w:p>
      <w:pPr>
        <w:pStyle w:val="BodyText"/>
      </w:pPr>
      <w:r>
        <w:t xml:space="preserve">В этом году разместили еще 240 указателей, которые подсказывают кратчайший путь к 30 объектам. Например, на Поклонной горе новые элементы навигации подскажут, как пройти к памятникам военным морякам и фронтовой собаке, музею «Главные оружейные реликвии армии» («Г.О. Р. А».) и танку Т-34.</w:t>
      </w:r>
    </w:p>
    <w:p>
      <w:pPr>
        <w:pStyle w:val="BodyText"/>
      </w:pPr>
      <w:r>
        <w:br/>
      </w:r>
    </w:p>
    <w:p>
      <w:pPr>
        <w:pStyle w:val="BodyText"/>
      </w:pPr>
      <w:r>
        <w:t xml:space="preserve">ГБУ «Московский аналитический центр в сфере городского хозяйства»</w:t>
      </w:r>
    </w:p>
    <w:p>
      <w:pPr>
        <w:pStyle w:val="BodyText"/>
      </w:pPr>
      <w:r>
        <w:t xml:space="preserve">ГБУ «Московский аналитический центр в сфере городского хозяйства»</w:t>
      </w:r>
    </w:p>
    <w:p>
      <w:pPr>
        <w:pStyle w:val="BodyText"/>
      </w:pPr>
      <w:r>
        <w:t xml:space="preserve">ГБУ «Московский аналитический центр в сфере городского хозяйства»</w:t>
      </w:r>
    </w:p>
    <w:p>
      <w:pPr>
        <w:pStyle w:val="BodyText"/>
      </w:pPr>
      <w:r>
        <w:br/>
      </w:r>
    </w:p>
    <w:p>
      <w:pPr>
        <w:pStyle w:val="BodyText"/>
      </w:pPr>
      <w:r>
        <w:br/>
      </w:r>
    </w:p>
    <w:bookmarkEnd w:id="26"/>
    <w:bookmarkStart w:id="30" w:name="X4282e621deaf92774513c9657958906e2fcd97f"/>
    <w:p>
      <w:pPr>
        <w:pStyle w:val="Heading2"/>
      </w:pPr>
      <w:r>
        <w:t xml:space="preserve">Судьбы москвичей. Как вписать отца или деда в историю при помощи Главархива</w:t>
      </w:r>
    </w:p>
    <w:p>
      <w:pPr>
        <w:pStyle w:val="FirstParagraph"/>
      </w:pPr>
      <w:r>
        <w:t xml:space="preserve">В Москве увековечена память не только легендарных полководцев и героев войны. Вклад в Победу вносила вся страна.</w:t>
      </w:r>
      <w:r>
        <w:t xml:space="preserve"> </w:t>
      </w:r>
      <w:hyperlink r:id="rId27">
        <w:r>
          <w:rPr>
            <w:rStyle w:val="Hyperlink"/>
          </w:rPr>
          <w:t xml:space="preserve">Главное архивное управление столицы</w:t>
        </w:r>
      </w:hyperlink>
      <w:r>
        <w:t xml:space="preserve"> </w:t>
      </w:r>
      <w:r>
        <w:t xml:space="preserve">помогает жителям вписать в историю имена своих предков. Можно передать на вечное хранение семейные реликвии — фотографии, письма, документы и предметы быта времен войны. Проект получил название</w:t>
      </w:r>
      <w:r>
        <w:t xml:space="preserve"> </w:t>
      </w:r>
      <w:hyperlink r:id="rId28">
        <w:r>
          <w:rPr>
            <w:rStyle w:val="Hyperlink"/>
          </w:rPr>
          <w:t xml:space="preserve">«Москва — с заботой об истории»</w:t>
        </w:r>
      </w:hyperlink>
      <w:r>
        <w:t xml:space="preserve"> </w:t>
      </w:r>
      <w:r>
        <w:t xml:space="preserve">Все артефакты оцифровывают. Они становятся основой экспозиции одноименного виртуального музея. В коллекции можно найти снимки с передовой, на которых солдаты форсируют реки и пишут письма домой, кадры строительства линий обороны на подступах к Москве и осажденного Ленинграда, репортажи фотожурналистов. Также среди экспонатов — вырезки из газет, документы эвакуационных госпиталей, 3D-модели медалей, анимированные планы сражений. В разделе «Коллекции» опубликованы досье героев Отечества с портретами, биографиями, наградными листами. В «Библиотеке» можно почитать книги о битве за Москву, работе театров, послевоенном восстановлении города.</w:t>
      </w:r>
    </w:p>
    <w:p>
      <w:pPr>
        <w:pStyle w:val="BodyText"/>
      </w:pPr>
      <w:r>
        <w:t xml:space="preserve">Предоставить семейные артефакты можно, обратившись в любой центр</w:t>
      </w:r>
      <w:r>
        <w:t xml:space="preserve"> </w:t>
      </w:r>
      <w:hyperlink r:id="rId29">
        <w:r>
          <w:rPr>
            <w:rStyle w:val="Hyperlink"/>
          </w:rPr>
          <w:t xml:space="preserve">«Мои документы».</w:t>
        </w:r>
      </w:hyperlink>
      <w:r>
        <w:t xml:space="preserve">Специалисты бережно упакуют их и передадут в Главархив. При необходимости реликвии отреставрируют, затем они появятся в виртуальном музее.</w:t>
      </w:r>
    </w:p>
    <w:bookmarkEnd w:id="30"/>
    <w:bookmarkStart w:id="39" w:name="X2e3f86d209f2588798fa6e670347047f99be3d5"/>
    <w:p>
      <w:pPr>
        <w:pStyle w:val="Heading2"/>
      </w:pPr>
      <w:r>
        <w:t xml:space="preserve">Спецпроекты mos.ru: воспоминания ветеранов и празднование 80-летия Победы</w:t>
      </w:r>
    </w:p>
    <w:p>
      <w:pPr>
        <w:pStyle w:val="FirstParagraph"/>
      </w:pPr>
      <w:r>
        <w:t xml:space="preserve">Благодаря спецпроектам портала mos.ru можно познакомиться с жителями города, которые сражались на фронте, помнят суровые будни войны и триумф 1945-го. Проект</w:t>
      </w:r>
      <w:r>
        <w:t xml:space="preserve"> </w:t>
      </w:r>
      <w:hyperlink r:id="rId31">
        <w:r>
          <w:rPr>
            <w:rStyle w:val="Hyperlink"/>
          </w:rPr>
          <w:t xml:space="preserve">«Слово солдата Победы»</w:t>
        </w:r>
      </w:hyperlink>
      <w:r>
        <w:t xml:space="preserve"> </w:t>
      </w:r>
      <w:r>
        <w:t xml:space="preserve">— своего рода трибуна, с которой ветераны делятся историями. За пять лет в нем поучаствовали более пяти тысяч человек: бывших артиллеристов, связистов, танкистов, партизан, медиков, тружеников тыла, узников немецких концлагерей, жителей блокадного Ленинграда. Пользователи могут взглянуть их глазами на события тех лет, узнать, чем запомнился первый день войны, как проходила эвакуация из столицы, как люди помогали друг другу и сражались, где встретили Победу. Видео, архивные фотографии и короткие воспоминания публикуются еженедельно.</w:t>
      </w:r>
    </w:p>
    <w:p>
      <w:pPr>
        <w:pStyle w:val="BodyText"/>
      </w:pPr>
      <w:r>
        <w:t xml:space="preserve">На интерактивной карте</w:t>
      </w:r>
      <w:r>
        <w:t xml:space="preserve"> </w:t>
      </w:r>
      <w:hyperlink r:id="rId32">
        <w:r>
          <w:rPr>
            <w:rStyle w:val="Hyperlink"/>
          </w:rPr>
          <w:t xml:space="preserve">«Живая память»</w:t>
        </w:r>
      </w:hyperlink>
      <w:r>
        <w:t xml:space="preserve"> </w:t>
      </w:r>
      <w:r>
        <w:t xml:space="preserve">отмечены улицы города, названные в честь героев войны. Сколько немецких бомбардировщиков сбил летчик-ас Иван Кожедуб, как Дмитрий Лавриненко стал самым результативным советским танкистом, чем прославилась снайпер Алия Молдагулова, как пилот Виктор Талалихин одним из первых в СССР совершил воздушный таран — в проекте можно узнать о заслугах воинов.</w:t>
      </w:r>
    </w:p>
    <w:p>
      <w:pPr>
        <w:pStyle w:val="BodyText"/>
      </w:pPr>
      <w:r>
        <w:t xml:space="preserve">А проект</w:t>
      </w:r>
      <w:r>
        <w:t xml:space="preserve"> </w:t>
      </w:r>
      <w:hyperlink r:id="rId33">
        <w:r>
          <w:rPr>
            <w:rStyle w:val="Hyperlink"/>
          </w:rPr>
          <w:t xml:space="preserve">«Битва за Москву»</w:t>
        </w:r>
      </w:hyperlink>
      <w:r>
        <w:t xml:space="preserve"> </w:t>
      </w:r>
      <w:r>
        <w:t xml:space="preserve">был создан к 80-летию начала одного из крупнейших сражений Великой Отечественной войны. Город отстаивали почти семь месяцев. Результат — первое серьезное поражение нацистской армии и начало коренного перелома всей Второй мировой войны. Проект повествует, какой была столица в 1941–1942 годах, как жители спасали раненых, заготавливали дрова и строили линии обороны, какие подвиги совершали солдаты, защищая сердце страны.</w:t>
      </w:r>
    </w:p>
    <w:p>
      <w:pPr>
        <w:pStyle w:val="BodyText"/>
      </w:pPr>
      <w:r>
        <w:t xml:space="preserve">К юбилею mos.ru подготовил новый спецпроект —</w:t>
      </w:r>
      <w:r>
        <w:t xml:space="preserve"> </w:t>
      </w:r>
      <w:hyperlink r:id="rId34">
        <w:r>
          <w:rPr>
            <w:rStyle w:val="Hyperlink"/>
          </w:rPr>
          <w:t xml:space="preserve">«80 лет Победе!»</w:t>
        </w:r>
      </w:hyperlink>
      <w:r>
        <w:t xml:space="preserve">. Он рассказывает о том, как город помогает ветеранам, какие экспозиции действуют в Музее Победы и Государственном музее обороны Москвы, как встречали 9 Мая в разные годы и как отмечают 80-летие Победы.</w:t>
      </w:r>
    </w:p>
    <w:bookmarkStart w:id="38" w:name="история-вопроса-1"/>
    <w:p>
      <w:pPr>
        <w:pStyle w:val="Heading3"/>
      </w:pPr>
      <w:r>
        <w:t xml:space="preserve">История вопроса</w:t>
      </w:r>
    </w:p>
    <w:p>
      <w:pPr>
        <w:numPr>
          <w:ilvl w:val="0"/>
          <w:numId w:val="1002"/>
        </w:numPr>
        <w:pStyle w:val="Compact"/>
      </w:pPr>
      <w:hyperlink r:id="rId35">
        <w:r>
          <w:rPr>
            <w:rStyle w:val="Hyperlink"/>
          </w:rPr>
          <w:t xml:space="preserve">От истории семьи до истории города: Главархив рассказал о своих важных проектах</w:t>
        </w:r>
      </w:hyperlink>
    </w:p>
    <w:p>
      <w:pPr>
        <w:numPr>
          <w:ilvl w:val="0"/>
          <w:numId w:val="1002"/>
        </w:numPr>
        <w:pStyle w:val="Compact"/>
      </w:pPr>
      <w:hyperlink r:id="rId36">
        <w:r>
          <w:rPr>
            <w:rStyle w:val="Hyperlink"/>
          </w:rPr>
          <w:t xml:space="preserve">Собрать пулемет и сшить свадебное платье. Как москвички пережили войну</w:t>
        </w:r>
      </w:hyperlink>
    </w:p>
    <w:p>
      <w:pPr>
        <w:numPr>
          <w:ilvl w:val="0"/>
          <w:numId w:val="1002"/>
        </w:numPr>
        <w:pStyle w:val="Compact"/>
      </w:pPr>
      <w:hyperlink r:id="rId37">
        <w:r>
          <w:rPr>
            <w:rStyle w:val="Hyperlink"/>
          </w:rPr>
          <w:t xml:space="preserve">Главархив — о праздновании Дня Победы в первые годы после войны</w:t>
        </w:r>
      </w:hyperlink>
    </w:p>
    <w:bookmarkEnd w:id="38"/>
    <w:bookmarkEnd w:id="39"/>
    <w:p>
      <w:pPr>
        <w:pStyle w:val="FirstParagraph"/>
      </w:pPr>
      <w:r>
        <w:br/>
      </w:r>
    </w:p>
    <w:p>
      <w:pPr>
        <w:pStyle w:val="BodyText"/>
      </w:pPr>
      <w:r>
        <w:t xml:space="preserve">Адрес страницы:</w:t>
      </w:r>
      <w:r>
        <w:t xml:space="preserve"> </w:t>
      </w:r>
      <w:hyperlink r:id="rId40">
        <w:r>
          <w:rPr>
            <w:rStyle w:val="Hyperlink"/>
          </w:rPr>
          <w:t xml:space="preserve">http://mosarchive.mos.ru/presscenter/news/detail/12958358.html</w:t>
        </w:r>
      </w:hyperlink>
    </w:p>
    <w:p>
      <w:pPr>
        <w:pStyle w:val="BodyText"/>
      </w:pPr>
      <w:hyperlink r:id="rId41">
        <w:r>
          <w:rPr>
            <w:rStyle w:val="Hyperlink"/>
          </w:rPr>
          <w:t xml:space="preserve">ГБУ "Мосархив"</w:t>
        </w:r>
      </w:hyperlink>
    </w:p>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41" Target="http://mosarchive.mos.ru" TargetMode="External" /><Relationship Type="http://schemas.openxmlformats.org/officeDocument/2006/relationships/hyperlink" Id="rId40" Target="http://mosarchive.mos.ru/presscenter/news/detail/12958358.html" TargetMode="External" /><Relationship Type="http://schemas.openxmlformats.org/officeDocument/2006/relationships/hyperlink" Id="rId34" Target="https://pobeda80.mos.ru/" TargetMode="External" /><Relationship Type="http://schemas.openxmlformats.org/officeDocument/2006/relationships/hyperlink" Id="rId31" Target="https://veterany.mos.ru/" TargetMode="External" /><Relationship Type="http://schemas.openxmlformats.org/officeDocument/2006/relationships/hyperlink" Id="rId28" Target="https://vov.mos.ru/" TargetMode="External" /><Relationship Type="http://schemas.openxmlformats.org/officeDocument/2006/relationships/hyperlink" Id="rId33" Target="https://www.mos.ru/city/projects/bitva/" TargetMode="External" /><Relationship Type="http://schemas.openxmlformats.org/officeDocument/2006/relationships/hyperlink" Id="rId32" Target="https://www.mos.ru/city/projects/memory/" TargetMode="External" /><Relationship Type="http://schemas.openxmlformats.org/officeDocument/2006/relationships/hyperlink" Id="rId27" Target="https://www.mos.ru/mosarchiv/" TargetMode="External" /><Relationship Type="http://schemas.openxmlformats.org/officeDocument/2006/relationships/hyperlink" Id="rId37" Target="https://www.mos.ru/news/item/123193073/" TargetMode="External" /><Relationship Type="http://schemas.openxmlformats.org/officeDocument/2006/relationships/hyperlink" Id="rId22" Target="https://www.mos.ru/news/item/125841073/" TargetMode="External" /><Relationship Type="http://schemas.openxmlformats.org/officeDocument/2006/relationships/hyperlink" Id="rId23" Target="https://www.mos.ru/news/item/138352073/" TargetMode="External" /><Relationship Type="http://schemas.openxmlformats.org/officeDocument/2006/relationships/hyperlink" Id="rId21" Target="https://www.mos.ru/news/item/138446073/" TargetMode="External" /><Relationship Type="http://schemas.openxmlformats.org/officeDocument/2006/relationships/hyperlink" Id="rId35" Target="https://www.mos.ru/news/item/151120073/" TargetMode="External" /><Relationship Type="http://schemas.openxmlformats.org/officeDocument/2006/relationships/hyperlink" Id="rId20" Target="https://www.mos.ru/news/item/90333073/" TargetMode="External" /><Relationship Type="http://schemas.openxmlformats.org/officeDocument/2006/relationships/hyperlink" Id="rId36" Target="https://www.mos.ru/news/item/90362073/" TargetMode="External" /><Relationship Type="http://schemas.openxmlformats.org/officeDocument/2006/relationships/hyperlink" Id="rId29" Target="https://www.mos.ru/services/centry-gosudarstvennyh-uslug/" TargetMode="External" /></Relationships>
</file>

<file path=word/_rels/footnotes.xml.rels><?xml version="1.0" encoding="UTF-8"?><Relationships xmlns="http://schemas.openxmlformats.org/package/2006/relationships"><Relationship Type="http://schemas.openxmlformats.org/officeDocument/2006/relationships/hyperlink" Id="rId41" Target="http://mosarchive.mos.ru" TargetMode="External" /><Relationship Type="http://schemas.openxmlformats.org/officeDocument/2006/relationships/hyperlink" Id="rId40" Target="http://mosarchive.mos.ru/presscenter/news/detail/12958358.html" TargetMode="External" /><Relationship Type="http://schemas.openxmlformats.org/officeDocument/2006/relationships/hyperlink" Id="rId34" Target="https://pobeda80.mos.ru/" TargetMode="External" /><Relationship Type="http://schemas.openxmlformats.org/officeDocument/2006/relationships/hyperlink" Id="rId31" Target="https://veterany.mos.ru/" TargetMode="External" /><Relationship Type="http://schemas.openxmlformats.org/officeDocument/2006/relationships/hyperlink" Id="rId28" Target="https://vov.mos.ru/" TargetMode="External" /><Relationship Type="http://schemas.openxmlformats.org/officeDocument/2006/relationships/hyperlink" Id="rId33" Target="https://www.mos.ru/city/projects/bitva/" TargetMode="External" /><Relationship Type="http://schemas.openxmlformats.org/officeDocument/2006/relationships/hyperlink" Id="rId32" Target="https://www.mos.ru/city/projects/memory/" TargetMode="External" /><Relationship Type="http://schemas.openxmlformats.org/officeDocument/2006/relationships/hyperlink" Id="rId27" Target="https://www.mos.ru/mosarchiv/" TargetMode="External" /><Relationship Type="http://schemas.openxmlformats.org/officeDocument/2006/relationships/hyperlink" Id="rId37" Target="https://www.mos.ru/news/item/123193073/" TargetMode="External" /><Relationship Type="http://schemas.openxmlformats.org/officeDocument/2006/relationships/hyperlink" Id="rId22" Target="https://www.mos.ru/news/item/125841073/" TargetMode="External" /><Relationship Type="http://schemas.openxmlformats.org/officeDocument/2006/relationships/hyperlink" Id="rId23" Target="https://www.mos.ru/news/item/138352073/" TargetMode="External" /><Relationship Type="http://schemas.openxmlformats.org/officeDocument/2006/relationships/hyperlink" Id="rId21" Target="https://www.mos.ru/news/item/138446073/" TargetMode="External" /><Relationship Type="http://schemas.openxmlformats.org/officeDocument/2006/relationships/hyperlink" Id="rId35" Target="https://www.mos.ru/news/item/151120073/" TargetMode="External" /><Relationship Type="http://schemas.openxmlformats.org/officeDocument/2006/relationships/hyperlink" Id="rId20" Target="https://www.mos.ru/news/item/90333073/" TargetMode="External" /><Relationship Type="http://schemas.openxmlformats.org/officeDocument/2006/relationships/hyperlink" Id="rId36" Target="https://www.mos.ru/news/item/90362073/" TargetMode="External" /><Relationship Type="http://schemas.openxmlformats.org/officeDocument/2006/relationships/hyperlink" Id="rId29" Target="https://www.mos.ru/services/centry-gosudarstvennyh-uslu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2025-07-22T20:28:46Z</dcterms:created>
  <dcterms:modified xsi:type="dcterms:W3CDTF">2025-07-22T20:28:46Z</dcterms:modified>
</cp:coreProperties>
</file>

<file path=docProps/custom.xml><?xml version="1.0" encoding="utf-8"?>
<Properties xmlns="http://schemas.openxmlformats.org/officeDocument/2006/custom-properties" xmlns:vt="http://schemas.openxmlformats.org/officeDocument/2006/docPropsVTypes"/>
</file>