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fb92bc14bc5f374cd89e10e4023e08f943b1d4"/>
    <w:p>
      <w:pPr>
        <w:pStyle w:val="Heading3"/>
      </w:pPr>
      <w:r>
        <w:t xml:space="preserve">Рукотворный памятник: Главархив рассказал, как открывали памятник Пушкину</w:t>
      </w:r>
    </w:p>
    <w:p>
      <w:pPr>
        <w:pStyle w:val="FirstParagraph"/>
      </w:pPr>
      <w:r>
        <w:t xml:space="preserve">06.06.2025</w:t>
      </w:r>
    </w:p>
    <w:p>
      <w:pPr>
        <w:pStyle w:val="BodyText"/>
      </w:pPr>
      <w:r>
        <w:t xml:space="preserve">Вид на памятник А.С. Пушкину на Тверском бульваре. Москва. 1930-е гг. Главархив Москвы</w:t>
      </w:r>
    </w:p>
    <w:p>
      <w:pPr>
        <w:pStyle w:val="BodyText"/>
      </w:pPr>
      <w:r>
        <w:t xml:space="preserve">На торжественное открытие были приглашены не только родственники поэта, но и весь цвет русской литературы.</w:t>
      </w:r>
    </w:p>
    <w:p>
      <w:pPr>
        <w:pStyle w:val="BodyText"/>
      </w:pPr>
      <w:r>
        <w:t xml:space="preserve">День русского языка в России традиционно отмечают 6 июня – в день рождения Александра Пушкина. В честь этой даты Главархив Москвы поделился редкими историческими подробностями об открытии памятника великому поэту в 1880 году на Тверском бульваре, в 1950 году монумент был перемещен на то место, где он располагается сейчас – современную Пушкинскую площадь.</w:t>
      </w:r>
    </w:p>
    <w:p>
      <w:pPr>
        <w:pStyle w:val="BodyText"/>
      </w:pPr>
      <w:r>
        <w:t xml:space="preserve">Первые пожертвования на его установку начали собирать еще в 1860 году, но сбор шел медленно, и к 1870 году нужная сумма так и не была собрана. Тогда в 1871 году с согласия императора Александра II был учрежден Комитет для сооружения памятника Александру Пушкину. В 1875 году был объявлен конкурс на лучший проект памятника. Среди участников был не только будущий победитель Александр Опекушин, но и признанные мастера своего времени: Пармен Забелло, Иван Шредер и Марк Антокольский. Спустя год, в 1876 году, проект Опекушина получил окончательное одобрение императора.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Памятник А.С. Пушкину, перенесенный с Тверского бульвара на Пушкинскую площадь в связи с реконструкцией площади. Снимок Б.Н. Ярославцева. Москва. Август 1950 г. Главархив Москвы</w:t>
      </w:r>
    </w:p>
    <w:p>
      <w:pPr>
        <w:pStyle w:val="BodyText"/>
      </w:pPr>
      <w:r>
        <w:t xml:space="preserve">Церемония открытия памятника состоялась не сразу – дату несколько раз переносили. К весне 1880 года все работы были завершены, и торжество запланировали на день рождения Пушкина. Однако из-за траура по императрице Марии Александровне его пришлось отложить. В результате памятник был открыт 18 июня (6 июня по старому стилю) 1880 года.</w:t>
      </w:r>
    </w:p>
    <w:p>
      <w:pPr>
        <w:pStyle w:val="BodyText"/>
      </w:pPr>
      <w:r>
        <w:t xml:space="preserve">Открытие памятника стало событием государственного масштаба. Московская городская дума заранее составила списки почетных гостей, среди которых были родственники Пушкина и выдающиеся представители русской литературы: Яков Полонский, Аполлон Майков, Иван Тургенев, Николай Некрасов, Федор Достоевский и многие другие. Всех приглашенных встречали и принимали за городской счет.</w:t>
      </w:r>
    </w:p>
    <w:p>
      <w:pPr>
        <w:pStyle w:val="BodyText"/>
      </w:pPr>
      <w:r>
        <w:t xml:space="preserve">Многих гостей разместили в одной из лучших гостиниц Москвы – «Лоскутной» на Тверской. Несмотря на необычное название, это было престижное заведение с богатой обстановкой и отличной кухней. В Главархиве Москвы сохранились счета за проживание и питание гостей, по которым можно заглянуть в будни литераторов накануне памятного события.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Счет за проживание Н.А. Некрасова в гостинице Лоскутной. 1880 г. Главархив Москвы</w:t>
      </w:r>
    </w:p>
    <w:p>
      <w:pPr>
        <w:pStyle w:val="BodyText"/>
      </w:pPr>
      <w:r>
        <w:t xml:space="preserve">Счет за проживание Я.П. Полонского в гостинице Лоскутной. 1880 г. Главархив Москвы</w:t>
      </w:r>
    </w:p>
    <w:p>
      <w:pPr>
        <w:pStyle w:val="BodyText"/>
      </w:pPr>
      <w:r>
        <w:t xml:space="preserve">Счет за проживание Ф.М. Достоевского в гостинице Лоскутной. 1880 г.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Поэт Николай Некрасов пробыл в гостинице недолго, около шести дней. Первое, что он попросил по приезде в номер, были спички. В меню поэта входили супы, цыплята, кофе и даже полновесные обеды. Водку Некрасову подавали с закуской, а на завтрак он, так же как и Достоевский, предпочитал калачи с маслом и чай. Номер Некрасова стоил 4 рубля в сутки, а итоговый расчет за заказы составил 42 рубля 25 копеек.</w:t>
      </w:r>
    </w:p>
    <w:p>
      <w:pPr>
        <w:pStyle w:val="BodyText"/>
      </w:pPr>
      <w:r>
        <w:t xml:space="preserve">Поэт Яков Полонский же проживал в номере за 5 рублей в сутки. За десять дней проживания в гостинице он, помимо неизменных калачей, масла, кофе и чая, постоянно заказывал плюшки с медом, уж очень он любил сладкое. Проживание и провизия обошлись ему в 56 рублей 50 копеек.</w:t>
      </w:r>
    </w:p>
    <w:p>
      <w:pPr>
        <w:pStyle w:val="BodyText"/>
      </w:pPr>
      <w:r>
        <w:t xml:space="preserve">Федор Достоевский проживал в «Лоскутной» с конца мая. В свой номер он постоянно заказывал телятину, калачи, масло, много пил чая и кофе. Иногда в номер приносили и пиво с водкой. В счете значатся и сигары, которые периодически просил постоялец. Часто он покупал свечи и почтовые марки – очевидно, вел оживленную переписку с семьей и издателями. За сутки проживание обходилось в 3 рубля, а итоговый расчет, включая заказы в номер, составил 94 рубля 25 копеек.</w:t>
      </w:r>
    </w:p>
    <w:p>
      <w:pPr>
        <w:pStyle w:val="BodyText"/>
      </w:pPr>
      <w:r>
        <w:t xml:space="preserve">Торжество оправдало все ожидания гостей. В знаменательный день вокруг памятника Пушкину на шестах установили белые щиты с названиями произведений поэта, вытесненными золотом. Тверской бульвар украсили гирляндами живой зелени, перекинутыми над дорожками. Горожане усыпали весь пьедестал памятника ландышами, фиалками и венками. А речь Федора Достоевского, произнесенная на торжественном заседании Общества любителей российской словесности, стала одним из самых ярких и значимых его публичных выступлений и вошла в историю как знаменитая Пушкинская речь.</w:t>
      </w:r>
    </w:p>
    <w:p>
      <w:pPr>
        <w:pStyle w:val="BodyText"/>
      </w:pPr>
      <w:r>
        <w:t xml:space="preserve">Больше интересных фактов о великом русском поэте можно найти в электронной книге Главархива «</w:t>
      </w:r>
      <w:hyperlink r:id="rId20">
        <w:r>
          <w:rPr>
            <w:rStyle w:val="Hyperlink"/>
          </w:rPr>
          <w:t xml:space="preserve">А.С. Пушкин и Москва</w:t>
        </w:r>
      </w:hyperlink>
      <w:r>
        <w:t xml:space="preserve">», которая доступна в виртуальном музее «Москва – с заботой об истории».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http://mosarchive.mos.ru/presscenter/news/detail/13017372.html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3017372.html" TargetMode="External" /><Relationship Type="http://schemas.openxmlformats.org/officeDocument/2006/relationships/hyperlink" Id="rId20" Target="https://vov.mos.ru/newhistory/media-library/library/01_%D0%B0%D1%81-%D0%BF%D1%83%D1%88%D0%BA%D0%B8%D0%BD-%D0%B8-%D0%BC%D0%BE%D1%81%D0%BA%D0%B2%D0%B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3017372.html" TargetMode="External" /><Relationship Type="http://schemas.openxmlformats.org/officeDocument/2006/relationships/hyperlink" Id="rId20" Target="https://vov.mos.ru/newhistory/media-library/library/01_%D0%B0%D1%81-%D0%BF%D1%83%D1%88%D0%BA%D0%B8%D0%BD-%D0%B8-%D0%BC%D0%BE%D1%81%D0%BA%D0%B2%D0%B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2025-06-15T15:15:18Z</dcterms:created>
  <dcterms:modified xsi:type="dcterms:W3CDTF">2025-06-15T15:15:18Z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