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6c6973167770631e8618d3a820dc3865ba004"/>
    <w:p>
      <w:pPr>
        <w:pStyle w:val="Heading3"/>
      </w:pPr>
      <w:r>
        <w:t xml:space="preserve">Город под защитой: Главархив – о научном подходе к тушению пожаров в Москве</w:t>
      </w:r>
    </w:p>
    <w:p>
      <w:pPr>
        <w:pStyle w:val="FirstParagraph"/>
      </w:pPr>
      <w:r>
        <w:t xml:space="preserve">12.06.2025</w:t>
      </w:r>
    </w:p>
    <w:p>
      <w:pPr>
        <w:pStyle w:val="BodyText"/>
      </w:pPr>
      <w:r>
        <w:t xml:space="preserve">«Люди горячей профессии». Тушение пожара. Фото В. Лагранжа, В. Мусаэльяна. Москва. 25.10.1962 г. Главархив Москвы</w:t>
      </w:r>
    </w:p>
    <w:p>
      <w:pPr>
        <w:pStyle w:val="BodyText"/>
      </w:pPr>
      <w:r>
        <w:t xml:space="preserve">В июне 1949 года Моссовет решил рассчитать, сколько воды действительно нужно столице для эффективного пожаротушения.</w:t>
      </w:r>
    </w:p>
    <w:p>
      <w:pPr>
        <w:pStyle w:val="BodyText"/>
      </w:pPr>
      <w:r>
        <w:t xml:space="preserve">В фондах Главархива Москвы хранится множество интересных документов. Среди них – решение Моссовета, с которого началась новая страница в истории пожарной безопасности города.</w:t>
      </w:r>
    </w:p>
    <w:p>
      <w:pPr>
        <w:pStyle w:val="BodyText"/>
      </w:pPr>
      <w:r>
        <w:t xml:space="preserve">1 февраля 1949 года Совет министров СССР и ЦК ВКП(б) приняли постановление «О разработке нового генерального плана реконструкции Москвы». Предстояло решить множество задач, и одной из ключевых было обеспечение пожарной безопасности столицы. Несмотря на достижения науки, вода была и остается главным способом борьбы с огнем. Поэтому было решено провести научные исследования и определить, какой объем воды необходим для тушения пожаров в разных районах Москвы.</w:t>
      </w:r>
    </w:p>
    <w:p>
      <w:pPr>
        <w:pStyle w:val="BodyText"/>
      </w:pPr>
      <w:r>
        <w:t xml:space="preserve">Ученики 8-го класса на занятиях кружка пожарного дела в Московской опытно-показательной школе-коммуне Наркомпроса РСФСР им. П.Н. Лепешинского. Москва. 1940 г. Главархив Москвы</w:t>
      </w:r>
    </w:p>
    <w:p>
      <w:pPr>
        <w:pStyle w:val="BodyText"/>
      </w:pPr>
      <w:r>
        <w:t xml:space="preserve">В июне 1949 года Моссовет принял Решение № 26/41 «О проведении научно-исследовательской и экспериментальной работы по установлению норм расхода воды на пожаротушение». Работы поручили Главному управлению пожарной охраны и Управлению водопроводно-канализационного хозяйства Москвы, под научным руководством Центрального научно-исследовательского института противопожарной обороны (ЦНИИПО) МВД СССР.</w:t>
      </w:r>
    </w:p>
    <w:p>
      <w:pPr>
        <w:pStyle w:val="BodyText"/>
      </w:pPr>
      <w:r>
        <w:t xml:space="preserve">Институт в 1948 году по своей инициативе уже проводил предварительные исследования по данной теме, а теперь должен был координировать масштабную программу. Ее целью было не просто определить нормативы расхода воды в разных районах Москвы, но и выяснить, насколько водопровод справляется с нагрузкой. Новые нормы должны были учитывать не только существующую застройку, но и перспективное развитие Москвы в рамках Генплана, а также технические возможности пожарных служб.</w:t>
      </w:r>
    </w:p>
    <w:p>
      <w:pPr>
        <w:pStyle w:val="BodyText"/>
      </w:pPr>
      <w:r>
        <w:t xml:space="preserve">Старший сержант 44-й военизированной пожарной части И.А. Шлыков за работой. Фото Б. Трепетова, В. Шандрина. Москва. 20.03.1963 г. Главархив Москвы</w:t>
      </w:r>
    </w:p>
    <w:p>
      <w:pPr>
        <w:pStyle w:val="BodyText"/>
      </w:pPr>
      <w:r>
        <w:t xml:space="preserve">К моменту выхода решения основные расчеты и план испытаний уже были подготовлены специалистами ЦНИИПО. Практическая часть началась в июне 1949 года и продлилась до октября. До весны 1950 года предстояло обработать результаты и подготовить рекомендации по развитию московского водопровода. Перед испытаниями специалисты определили пожароопасность каждого района Москвы, используя актуальную статистику и нормативы. Итоги были представлены в виде специальных карт с указанием норм водоподачи.</w:t>
      </w:r>
    </w:p>
    <w:p>
      <w:pPr>
        <w:pStyle w:val="BodyText"/>
      </w:pPr>
      <w:r>
        <w:t xml:space="preserve">Сами испытания проходили в два этапа. Сначала воду свободно выпускали из водопровода через стендеры – металлические колонки, устанавливаемые на подземный водопроводный кран и служащие для подачи воды в пожарный рукав. Они были оснащены водомерными патрубками для фиксации изменения давления.</w:t>
      </w:r>
    </w:p>
    <w:p>
      <w:pPr>
        <w:pStyle w:val="BodyText"/>
      </w:pPr>
      <w:r>
        <w:t xml:space="preserve">Учение команд пожарных катеров на Химкинском водохранилище. Фото И. Бурова. Москва. 1980 г. Главархив Москвы</w:t>
      </w:r>
    </w:p>
    <w:p>
      <w:pPr>
        <w:pStyle w:val="BodyText"/>
      </w:pPr>
      <w:r>
        <w:t xml:space="preserve">На втором этапе воду отбирали автонасосами разной мощности и подавали по системе рукавов – как при настоящем пожаре. Приборы фиксировали, как давление в сети при различных режимах реагирует на забор воды. Результаты испытаний легли в основу рекомендаций по дальнейшему развитию водопроводных сетей столицы. Так, наука и практика шли рука об руку ради безопасности и развития города.</w:t>
      </w:r>
    </w:p>
    <w:p>
      <w:pPr>
        <w:pStyle w:val="BodyText"/>
      </w:pPr>
      <w:r>
        <w:t xml:space="preserve">С документом Моссовета о проведении работы по установлению норм расхода воды на пожаротушение можно ознакомиться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http://mosarchive.mos.ru/presscenter/news/detail/13029573.html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29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29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2025-06-16T08:16:56Z</dcterms:created>
  <dcterms:modified xsi:type="dcterms:W3CDTF">2025-06-16T08:16:56Z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