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30af27e37cad0dcd9fa203393b5cacb7c7042c"/>
    <w:p>
      <w:pPr>
        <w:pStyle w:val="Heading3"/>
      </w:pPr>
      <w:r>
        <w:t xml:space="preserve">Люди в белых халатах: Главархив напомнил о выставке о борьбе с эпидемиями в Москве</w:t>
      </w:r>
    </w:p>
    <w:p>
      <w:pPr>
        <w:pStyle w:val="FirstParagraph"/>
      </w:pPr>
      <w:r>
        <w:t xml:space="preserve">15.06.2025</w:t>
      </w:r>
    </w:p>
    <w:p>
      <w:pPr>
        <w:pStyle w:val="BodyText"/>
      </w:pPr>
      <w:r>
        <w:t xml:space="preserve">Младшие медицинские работники военного госпиталя с главным врачом С.Ф. Кривошеиным (3-й ряд сверху, в центре). Москва. 1916 г. Главархив Москвы</w:t>
      </w:r>
    </w:p>
    <w:p>
      <w:pPr>
        <w:pStyle w:val="BodyText"/>
      </w:pPr>
      <w:r>
        <w:t xml:space="preserve">Онлайн-выставка Главархива посвящена развитию санитарного надзора и вкладу медицинских специалистов в преодоление эпидемий в Москве.</w:t>
      </w:r>
    </w:p>
    <w:p>
      <w:pPr>
        <w:pStyle w:val="BodyText"/>
      </w:pPr>
      <w:r>
        <w:t xml:space="preserve">Каждое третье воскресенье июня в России отмечается День медицинского работника. В честь праздника Главархив Москвы напоминает о своей онлайн-выставке</w:t>
      </w:r>
      <w:r>
        <w:t xml:space="preserve"> </w:t>
      </w:r>
      <w:hyperlink r:id="rId20">
        <w:r>
          <w:rPr>
            <w:rStyle w:val="Hyperlink"/>
          </w:rPr>
          <w:t xml:space="preserve">«Хроника подвига: московские медики против эпидемий»</w:t>
        </w:r>
      </w:hyperlink>
      <w:r>
        <w:t xml:space="preserve">, размещенной в виртуальном музее «Москва — с заботой об истории» в зале «1950–2000 годы», разделе «Медиатека», подразделе «Выставки».</w:t>
      </w:r>
    </w:p>
    <w:p>
      <w:pPr>
        <w:pStyle w:val="BodyText"/>
      </w:pPr>
      <w:r>
        <w:t xml:space="preserve">На виртуальной выставке представлены редкие архивные документы XVIII–XX веков, многие из которых публикуются впервые. Посетители могут увидеть материалы о борьбе с эпидемиями чумы, холеры, тифа, туберкулёза, а также документы, связанные с вакцинацией против оспы: рапорты врачей, карты распространения болезней, наставления и предписания, воспоминания медиков, приказы и агитационные брошюры советского времени, фотографии санаториев и лабораторий. Экспозиция охватывает работу российских врачей, учёных и властей в противодействии инфекциям, показывая развитие санитарных мер, карантинной службы и государственной системы здравоохранения.</w:t>
      </w:r>
    </w:p>
    <w:p>
      <w:pPr>
        <w:pStyle w:val="BodyText"/>
      </w:pPr>
      <w:r>
        <w:t xml:space="preserve">Медицинские работники. Фото В.П. Налимова. 1900-е гг. Главархив Москвы</w:t>
      </w:r>
    </w:p>
    <w:p>
      <w:pPr>
        <w:pStyle w:val="BodyText"/>
      </w:pPr>
      <w:r>
        <w:t xml:space="preserve">В дореволюционной России не существовало единой государственной санитарно-эпидемиологической организации. Тем не менее, при угрозе распространения эпидемий, так называемых «моровых поветрий», принимались экстренные меры. Уже при Екатерине II обязанности по борьбе с эпидемиями возлагались на городовых и уездных врачей. В этот же период получили развитие мероприятия по борьбе с оспой и особенно с чумой, связанные с именем первого русского эпидемиолога Данилы Самойловича.</w:t>
      </w:r>
    </w:p>
    <w:p>
      <w:pPr>
        <w:pStyle w:val="BodyText"/>
      </w:pPr>
      <w:r>
        <w:t xml:space="preserve">В XIX веке санитарно-противоэпидемические функции постепенно передавались городским и уездным врачебным управам. Однако существенного влияния на улучшение санитарного состояния они не оказывали, и эпидемии продолжались.</w:t>
      </w:r>
    </w:p>
    <w:p>
      <w:pPr>
        <w:pStyle w:val="BodyText"/>
      </w:pPr>
      <w:r>
        <w:t xml:space="preserve">Медицинские сестры военного госпиталя; слева – Ф.Т. Жукова (работала в ЦКБ им. Н.А. Семашко МПС до 1970 года). Москва. 1916 г. Главархив Москвы</w:t>
      </w:r>
    </w:p>
    <w:p>
      <w:pPr>
        <w:pStyle w:val="BodyText"/>
      </w:pPr>
      <w:r>
        <w:t xml:space="preserve">Во второй половине XIX века с учреждением земской медицины ситуация начала улучшаться. В Москве санитарный надзор осуществляли полицейские врачи. В крупных городах появились лаборатории, дезинфекционные камеры и другие средства борьбы с инфекциями. Ответственность за реализацию предписаний медицинских и административных органов возлагалась на полицию, обладавшую полномочиями и кадровым составом для контроля за исполнением санитарных норм.</w:t>
      </w:r>
    </w:p>
    <w:p>
      <w:pPr>
        <w:pStyle w:val="BodyText"/>
      </w:pPr>
      <w:r>
        <w:t xml:space="preserve">Городская дума издавала обязательные постановления по санитарным вопросам. Контроль за их исполнением осуществляли не только полицейские, но и санитарные врачи, городские архитекторы, техники, торговые и базарные смотрители, которые находились на службе у городского общественного управления.</w:t>
      </w:r>
    </w:p>
    <w:p>
      <w:pPr>
        <w:pStyle w:val="BodyText"/>
      </w:pPr>
      <w:r>
        <w:t xml:space="preserve">Сваричовская О.В., сестра милосердия, с медалью, учрежденной в честь 50-летней годовщины правления короля Черногории Николы I Петровича Негоша (портрет). Черногория. 1912-1913 гг. Главархив Москвы</w:t>
      </w:r>
    </w:p>
    <w:p>
      <w:pPr>
        <w:pStyle w:val="BodyText"/>
      </w:pPr>
      <w:r>
        <w:t xml:space="preserve">С середины 1880-х годов в Москве начала работать постоянная городская санитарная организация — Санитарно-исполнительная комиссия. В её состав входили 20 участковых попечителей и 20 санитарных врачей. Комиссия внесла значительный вклад в улучшение обстановки в столице.</w:t>
      </w:r>
    </w:p>
    <w:p>
      <w:pPr>
        <w:pStyle w:val="BodyText"/>
      </w:pPr>
      <w:r>
        <w:t xml:space="preserve">На рубеже XIX–XX веков одним из самых распространённых инфекционных заболеваний стал сыпной тиф, который тогда называли «огневой горячкой». Массовые заражения пришлись на годы Первой мировой и Гражданской войн. По медицинским данным, сыпным тифом тогда переболело 6,5 миллиона человек. В 1918 году было принято решение о возрождении Бактериологического института имени Ильи Мечникова. Его специалисты занимались изучением инфекции и разработкой системной программы по лечению и профилактике. В частности, в армии была введена обязательная вакцинация, а в городах созданы чрезвычайные комиссии по санитарной безопасности.</w:t>
      </w:r>
    </w:p>
    <w:p>
      <w:pPr>
        <w:pStyle w:val="BodyText"/>
      </w:pPr>
      <w:r>
        <w:t xml:space="preserve">Подробнее о том, как врачи боролись с эпидемиями оспы, чумы и других опасных заболеваний можно узнать на онлайн-выставке «Хроника подвига: московские медики против эпидемий».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http://mosarchive.mos.ru/presscenter/news/detail/13029889.html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"Мосархив"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3029889.html" TargetMode="External" /><Relationship Type="http://schemas.openxmlformats.org/officeDocument/2006/relationships/hyperlink" Id="rId20" Target="https://vov.mos.ru/newhistory/media-library/exhibitions/000000000001-%D0%BC%D0%BE%D1%81%D0%BA%D0%BE%D0%B2%D1%81%D0%BA%D0%B8%D0%B5-%D0%BC%D0%B5%D0%B4%D0%B8%D0%BA%D0%B8-%D0%BF%D1%80%D0%BE%D1%82%D0%B8%D0%B2-%D1%8D%D0%BF%D0%B8%D0%B4%D0%B5%D0%BC%D0%B8%D0%B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3029889.html" TargetMode="External" /><Relationship Type="http://schemas.openxmlformats.org/officeDocument/2006/relationships/hyperlink" Id="rId20" Target="https://vov.mos.ru/newhistory/media-library/exhibitions/000000000001-%D0%BC%D0%BE%D1%81%D0%BA%D0%BE%D0%B2%D1%81%D0%BA%D0%B8%D0%B5-%D0%BC%D0%B5%D0%B4%D0%B8%D0%BA%D0%B8-%D0%BF%D1%80%D0%BE%D1%82%D0%B8%D0%B2-%D1%8D%D0%BF%D0%B8%D0%B4%D0%B5%D0%BC%D0%B8%D0%B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2025-06-16T08:17:00Z</dcterms:created>
  <dcterms:modified xsi:type="dcterms:W3CDTF">2025-06-16T08:17:00Z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