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a9d8338a3d86094ffac87e1f900273329357758"/>
    <w:p>
      <w:pPr>
        <w:pStyle w:val="Heading3"/>
      </w:pPr>
      <w:r>
        <w:t xml:space="preserve">В виртуальном музее Главархива Москвы обновили раздел с материалами времен Великой Отечественной войны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После вражеского налета. Фото С. Струнникова. Место съемки неизвестно. 1942 год.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коллекции — подлинные свидетельства происходившего, собранные в рамках всероссийского проекта по сохранению исторической памяти.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22 июня 1941 года гитлеровская Германия начала войну против Советского Союза. В День памяти и скорби на сайте виртуального музея «Москва — с заботой об истории» открылся доступ к обновленному разделу</w:t>
      </w:r>
      <w:r>
        <w:t xml:space="preserve"> </w:t>
      </w:r>
      <w:hyperlink r:id="rId20">
        <w:r>
          <w:rPr>
            <w:rStyle w:val="Hyperlink"/>
          </w:rPr>
          <w:t xml:space="preserve">«Без срока давности»</w:t>
        </w:r>
      </w:hyperlink>
      <w:r>
        <w:t xml:space="preserve">. В нем представлен масштабный комплекс материалов из Главархива Москвы, раскрывающих преступления нацистов и их пособников против мирного населения СССР. Это более тысячи документов и фотографий, сделанных на оккупированных территориях в годы Великой Отечественной войны.</w:t>
      </w:r>
    </w:p>
    <w:p>
      <w:pPr>
        <w:pStyle w:val="BlockText"/>
      </w:pPr>
      <w:r>
        <w:t xml:space="preserve">«21 апреля 2025 года Президент Российской Федерации Владимир Путин подписал закон “Об увековечении памяти жертв геноцида советского народа в период Великой Отечественной войны 1941–1945 годов”. И важным шагом к его реализации стала публикация на сайте виртуального музея “Москва — с заботой об истории” обширного документального комплекса, хранящегося в архивном фонде столицы. Доступ открыт к документам и фотоматериалам, свидетельствующим о совершенных нацистами грабежах, издевательствах, жестоких расправах, массовых убийствах, насильственном угоне советских граждан и зверствах в отношении пленных красноармейцев», — рассказал начальник Главархива Москвы</w:t>
      </w:r>
      <w:r>
        <w:t xml:space="preserve"> </w:t>
      </w:r>
      <w:hyperlink r:id="rId21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bookmarkStart w:id="23" w:name="Xe7b62f53f7fd50ff7abcbf77c56cbb15df49c6e"/>
    <w:p>
      <w:pPr>
        <w:pStyle w:val="Heading2"/>
      </w:pPr>
      <w:r>
        <w:t xml:space="preserve">Временная оккупация на территории Московской области</w:t>
      </w:r>
    </w:p>
    <w:p>
      <w:pPr>
        <w:pStyle w:val="FirstParagraph"/>
      </w:pPr>
      <w:r>
        <w:t xml:space="preserve">В подразделе</w:t>
      </w:r>
      <w:r>
        <w:t xml:space="preserve"> </w:t>
      </w:r>
      <w:hyperlink r:id="rId22">
        <w:r>
          <w:rPr>
            <w:rStyle w:val="Hyperlink"/>
          </w:rPr>
          <w:t xml:space="preserve">«Временная оккупация на территории Московской области»</w:t>
        </w:r>
      </w:hyperlink>
      <w:r>
        <w:t xml:space="preserve"> </w:t>
      </w:r>
      <w:r>
        <w:t xml:space="preserve">собраны электронные копии документов, связанных с оккупацией Подмосковья осенью и зимой 1941–1942 годов. Немецко-фашистские войска тогда полностью заняли 18 районов и еще девять — частично. Население подвергалось жестокому террору, целью которого было создание невыносимых условий жизни и планомерное истребление людей. Повсеместно совершались грабежи, пытки и убийства. В подразделе представлено 833 листа архивных документов и 92 фотографии.</w:t>
      </w:r>
    </w:p>
    <w:bookmarkEnd w:id="23"/>
    <w:bookmarkStart w:id="27" w:name="фотодокументы-свидетельствуют"/>
    <w:p>
      <w:pPr>
        <w:pStyle w:val="Heading2"/>
      </w:pPr>
      <w:r>
        <w:t xml:space="preserve">Фотодокументы свидетельствуют</w:t>
      </w:r>
    </w:p>
    <w:p>
      <w:pPr>
        <w:pStyle w:val="FirstParagraph"/>
      </w:pPr>
      <w:r>
        <w:t xml:space="preserve">В подразделе</w:t>
      </w:r>
      <w:r>
        <w:t xml:space="preserve"> </w:t>
      </w:r>
      <w:hyperlink r:id="rId24">
        <w:r>
          <w:rPr>
            <w:rStyle w:val="Hyperlink"/>
          </w:rPr>
          <w:t xml:space="preserve">«Фотодокументы свидетельствуют»</w:t>
        </w:r>
      </w:hyperlink>
      <w:r>
        <w:t xml:space="preserve"> </w:t>
      </w:r>
      <w:r>
        <w:t xml:space="preserve">отражены преступления нацистов на подступах к Москве, в также в Орловской, Смоленской, Тульской, Ленинградской, Ростовской областях, на Ставрополье, в Белорусской, Украинской и Молдавской ССР. На снимках военных корреспондентов — Бориса Вдовенко, Бориса Игнатовича, Давида Минскера, Сергея Струнникова, Михаила Трахмана, Бориса Ярославцева и других — запечатлены тела мирных жителей, сожженные деревни, осиротевшие дети и оставшиеся без крова люди.</w:t>
      </w:r>
    </w:p>
    <w:p>
      <w:pPr>
        <w:pStyle w:val="BodyText"/>
      </w:pPr>
      <w:r>
        <w:t xml:space="preserve">Отдельная часть коллекции — кадры эксгумации тел красноармейцев, замученных в пересыльном лагере Дулаг-170, а также фотографии, сделанные после освобождения концентрационных лагерей Майданек и Освенцим в Польше. Всего в подразделе опубликовано 120 фотодокументов.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одной из улиц города после налета немецкой авиации. Фото Д. Минскера. Минск. 24 июня 1941 года. Главархив Москвы</w:t>
      </w:r>
    </w:p>
    <w:p>
      <w:pPr>
        <w:pStyle w:val="BodyText"/>
      </w:pPr>
      <w:r>
        <w:t xml:space="preserve">Жители Можайска на расчистке завалов после освобождения города от фашистских захватчиков. Фото М. Бачурина. Московская область. 1942 год. Главархив Москвы</w:t>
      </w:r>
    </w:p>
    <w:p>
      <w:pPr>
        <w:pStyle w:val="BodyText"/>
      </w:pPr>
      <w:r>
        <w:t xml:space="preserve">Жители сожженной гитлеровцами деревни у горящего дома. Фото М.А. Трахмана. Ленинградская область. 1942 год. Главархив Москвы</w:t>
      </w:r>
    </w:p>
    <w:p>
      <w:pPr>
        <w:pStyle w:val="BodyText"/>
      </w:pPr>
      <w:r>
        <w:t xml:space="preserve">Руины населенного пункта, сожженного гитлеровскими войсками при отступлении. Фото Б. Ярославцева. Место съемки неизвестно. 1941 год. Главархив Москвы</w:t>
      </w:r>
    </w:p>
    <w:p>
      <w:pPr>
        <w:pStyle w:val="BodyText"/>
      </w:pPr>
      <w:r>
        <w:t xml:space="preserve">На пепелище. Город Венёв Тульской области после освобождения. Фото С. Струнникова. Не ранее 9 декабря 1941 года. Главархив Москвы</w:t>
      </w:r>
    </w:p>
    <w:p>
      <w:pPr>
        <w:pStyle w:val="BodyText"/>
      </w:pPr>
      <w:r>
        <w:t xml:space="preserve">Руины дома в освобожденном городе Сураж Витебской области. Фото Б. Вдовенко. Белорусская ССР. 29 октября 1944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Оккупация глазами детей</w:t>
      </w:r>
    </w:p>
    <w:p>
      <w:pPr>
        <w:pStyle w:val="BodyText"/>
      </w:pPr>
      <w:r>
        <w:t xml:space="preserve">В подразделе</w:t>
      </w:r>
      <w:r>
        <w:t xml:space="preserve"> </w:t>
      </w:r>
      <w:hyperlink r:id="rId25">
        <w:r>
          <w:rPr>
            <w:rStyle w:val="Hyperlink"/>
          </w:rPr>
          <w:t xml:space="preserve">«Оккупация глазами детей»</w:t>
        </w:r>
      </w:hyperlink>
      <w:r>
        <w:t xml:space="preserve"> </w:t>
      </w:r>
      <w:r>
        <w:t xml:space="preserve">в рамках проекта «Дневники детей войны» представлено 80 видеороликов, в которых московские школьники читают воспоминания своих сверстников, переживших оккупацию. Проект был реализован Главархивом совместно со столичным</w:t>
      </w:r>
      <w:r>
        <w:t xml:space="preserve"> </w:t>
      </w:r>
      <w:hyperlink r:id="rId26">
        <w:r>
          <w:rPr>
            <w:rStyle w:val="Hyperlink"/>
          </w:rPr>
          <w:t xml:space="preserve">Департаментом образования и науки</w:t>
        </w:r>
      </w:hyperlink>
      <w:r>
        <w:t xml:space="preserve"> </w:t>
      </w:r>
      <w:r>
        <w:t xml:space="preserve">к 80-летию начала контрнаступления под Москвой.</w:t>
      </w:r>
    </w:p>
    <w:p>
      <w:pPr>
        <w:pStyle w:val="BodyText"/>
      </w:pPr>
      <w:r>
        <w:t xml:space="preserve">Основой для видеозаписей стал уникальный архивный документ — сборник воспоминаний 133 школьников Подмосковья, составленный сразу после освобождения региона. Большинство авторов — ученики с первого по седьмой класс. Только пятеро школьников учились в восьмом классе, одна ученица — в девятом и одна — в 10-м. Это позволяет установить примерный возраст ребят: во время описываемых событий старшим из них было около 15 лет, а двое самых младших, по-видимому, еще не достигли школьного возраста.</w:t>
      </w:r>
    </w:p>
    <w:bookmarkEnd w:id="27"/>
    <w:bookmarkStart w:id="30" w:name="библиотека"/>
    <w:p>
      <w:pPr>
        <w:pStyle w:val="Heading2"/>
      </w:pPr>
      <w:r>
        <w:t xml:space="preserve">Библиотека</w:t>
      </w:r>
    </w:p>
    <w:p>
      <w:pPr>
        <w:pStyle w:val="FirstParagraph"/>
      </w:pPr>
      <w:r>
        <w:t xml:space="preserve">В подразделе</w:t>
      </w:r>
      <w:r>
        <w:t xml:space="preserve"> </w:t>
      </w:r>
      <w:hyperlink r:id="rId28">
        <w:r>
          <w:rPr>
            <w:rStyle w:val="Hyperlink"/>
          </w:rPr>
          <w:t xml:space="preserve">«Библиотека»</w:t>
        </w:r>
      </w:hyperlink>
      <w:r>
        <w:t xml:space="preserve"> </w:t>
      </w:r>
      <w:r>
        <w:t xml:space="preserve">собраны тематические издания Главархива Москвы, подготовленные в рамках проекта «Без срока давности». Некоторые книги созданы совместно с Управлением ФСБ России по Москве и Московской области. Кроме того, представлены редкие издания 1940-х годов, посвященные преступлениям нацистов.</w:t>
      </w:r>
    </w:p>
    <w:p>
      <w:pPr>
        <w:pStyle w:val="BodyText"/>
      </w:pPr>
      <w:r>
        <w:t xml:space="preserve">Оперативно узнавайте главные новости в</w:t>
      </w:r>
      <w:r>
        <w:t xml:space="preserve"> </w:t>
      </w:r>
      <w:hyperlink r:id="rId29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t xml:space="preserve">города Москвы.                </w:t>
      </w:r>
      <w:r>
        <w:br/>
      </w:r>
    </w:p>
    <w:bookmarkEnd w:id="3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http://mosarchive.mos.ru/presscenter/news/detail/13050679.html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ГБУ "Мосархив"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mosarchive.mos.ru" TargetMode="External" /><Relationship Type="http://schemas.openxmlformats.org/officeDocument/2006/relationships/hyperlink" Id="rId31" Target="http://mosarchive.mos.ru/presscenter/news/detail/13050679.html" TargetMode="External" /><Relationship Type="http://schemas.openxmlformats.org/officeDocument/2006/relationships/hyperlink" Id="rId29" Target="https://t.me/mosrutop" TargetMode="External" /><Relationship Type="http://schemas.openxmlformats.org/officeDocument/2006/relationships/hyperlink" Id="rId28" Target="https://vov.mos.ru/no-expiration/expiration-library" TargetMode="External" /><Relationship Type="http://schemas.openxmlformats.org/officeDocument/2006/relationships/hyperlink" Id="rId20" Target="https://vov.mos.ru/no-expiration/main" TargetMode="External" /><Relationship Type="http://schemas.openxmlformats.org/officeDocument/2006/relationships/hyperlink" Id="rId22" Target="https://vov.mos.ru/no-expiration/nazis-crimes/district-occupation" TargetMode="External" /><Relationship Type="http://schemas.openxmlformats.org/officeDocument/2006/relationships/hyperlink" Id="rId24" Target="https://vov.mos.ru/no-expiration/nazis-crimes/fotodokumenty-svidetelstvuyut" TargetMode="External" /><Relationship Type="http://schemas.openxmlformats.org/officeDocument/2006/relationships/hyperlink" Id="rId25" Target="https://vov.mos.ru/no-expiration/occupation-eyes-children" TargetMode="External" /><Relationship Type="http://schemas.openxmlformats.org/officeDocument/2006/relationships/hyperlink" Id="rId26" Target="https://www.mos.ru/donm/" TargetMode="External" /><Relationship Type="http://schemas.openxmlformats.org/officeDocument/2006/relationships/hyperlink" Id="rId21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mosarchive.mos.ru" TargetMode="External" /><Relationship Type="http://schemas.openxmlformats.org/officeDocument/2006/relationships/hyperlink" Id="rId31" Target="http://mosarchive.mos.ru/presscenter/news/detail/13050679.html" TargetMode="External" /><Relationship Type="http://schemas.openxmlformats.org/officeDocument/2006/relationships/hyperlink" Id="rId29" Target="https://t.me/mosrutop" TargetMode="External" /><Relationship Type="http://schemas.openxmlformats.org/officeDocument/2006/relationships/hyperlink" Id="rId28" Target="https://vov.mos.ru/no-expiration/expiration-library" TargetMode="External" /><Relationship Type="http://schemas.openxmlformats.org/officeDocument/2006/relationships/hyperlink" Id="rId20" Target="https://vov.mos.ru/no-expiration/main" TargetMode="External" /><Relationship Type="http://schemas.openxmlformats.org/officeDocument/2006/relationships/hyperlink" Id="rId22" Target="https://vov.mos.ru/no-expiration/nazis-crimes/district-occupation" TargetMode="External" /><Relationship Type="http://schemas.openxmlformats.org/officeDocument/2006/relationships/hyperlink" Id="rId24" Target="https://vov.mos.ru/no-expiration/nazis-crimes/fotodokumenty-svidetelstvuyut" TargetMode="External" /><Relationship Type="http://schemas.openxmlformats.org/officeDocument/2006/relationships/hyperlink" Id="rId25" Target="https://vov.mos.ru/no-expiration/occupation-eyes-children" TargetMode="External" /><Relationship Type="http://schemas.openxmlformats.org/officeDocument/2006/relationships/hyperlink" Id="rId26" Target="https://www.mos.ru/donm/" TargetMode="External" /><Relationship Type="http://schemas.openxmlformats.org/officeDocument/2006/relationships/hyperlink" Id="rId21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2025-07-22T22:35:07Z</dcterms:created>
  <dcterms:modified xsi:type="dcterms:W3CDTF">2025-07-22T22:35:07Z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