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267bb54ad6dd66a8f21e6457170745d5aa183c"/>
    <w:p>
      <w:pPr>
        <w:pStyle w:val="Heading3"/>
      </w:pPr>
      <w:r>
        <w:t xml:space="preserve">Уточки, куклы, спутники: Главархив — о том, как Моссовет улучшал производство игрушек</w:t>
      </w:r>
    </w:p>
    <w:p>
      <w:pPr>
        <w:pStyle w:val="FirstParagraph"/>
      </w:pPr>
      <w:r>
        <w:t xml:space="preserve">30.06.2025</w:t>
      </w:r>
    </w:p>
    <w:p>
      <w:pPr>
        <w:pStyle w:val="BodyText"/>
      </w:pPr>
      <w:r>
        <w:t xml:space="preserve">Тигренок «Кинули». Игрушка мягкая. СССР. 1940-е гг. Ткань, вата, нить, стекло, пластмасса, шитье. Принадлежал Н.В. Ковшовой. Главархив Москвы</w:t>
      </w:r>
    </w:p>
    <w:p>
      <w:pPr>
        <w:pStyle w:val="BodyText"/>
      </w:pPr>
      <w:r>
        <w:br/>
      </w:r>
    </w:p>
    <w:p>
      <w:pPr>
        <w:pStyle w:val="BodyText"/>
      </w:pPr>
      <w:r>
        <w:t xml:space="preserve">В 1950-х годах на прилавках магазина «Детский мир» появились модели спутников, самосвалов, наборы конструкторов и другие игрушки.</w:t>
      </w:r>
    </w:p>
    <w:p>
      <w:pPr>
        <w:pStyle w:val="BodyText"/>
      </w:pPr>
      <w:r>
        <w:br/>
      </w:r>
    </w:p>
    <w:p>
      <w:pPr>
        <w:pStyle w:val="BodyText"/>
      </w:pPr>
      <w:r>
        <w:t xml:space="preserve">Детские игрушки в Советском Союзе были инструментами, помогающими формировать личность ребенка. Так, уже в 1930-е годы был создан Всесоюзный научно-экспериментальный институт игрушки. Его специалисты разработали требования ко всем новым куклам и конструкторам. Так, игрушки должны были быть жизнерадостными, помогать детям развивать смекалку и узнавать историю развития сельского хозяйства СССР. Поэтому в моду вошли самолеты, машинки, конструкторы, корабли, а матрешек отменили.</w:t>
      </w:r>
    </w:p>
    <w:p>
      <w:pPr>
        <w:pStyle w:val="BodyText"/>
      </w:pPr>
      <w:r>
        <w:t xml:space="preserve">Во время Великой Отечественной войны производство игрушек было приостановлено, а все заводы работали на оборону страны. Производство игрушек восстановили только в начале 1950-х годов. В магазинах вновь появились целлулоидные пупсы и уточки для малышей, плюшевые медведи, лошадки на колесах и другие вещи.</w:t>
      </w:r>
    </w:p>
    <w:p>
      <w:pPr>
        <w:pStyle w:val="BodyText"/>
      </w:pPr>
      <w:r>
        <w:t xml:space="preserve">Куклы. Германия. Начало ХХ в. Целлулоид, штамповка, роспись. Главархив Москвы</w:t>
      </w:r>
    </w:p>
    <w:p>
      <w:pPr>
        <w:pStyle w:val="BodyText"/>
      </w:pPr>
      <w:r>
        <w:t xml:space="preserve">В 1950 году в Институте игрушки была разработана конструкция прессформы для массового изготовления кукол. Согласно годовому отчету института за 1951 год, интересные результаты получили специалисты лаборатории деревянной и звуковой игрушки. Ими был разработан новый звуковой прибор для имитации кудахтанья курицы, а также впервые вмонтирован заводной механизм в деревянную игрушку.</w:t>
      </w:r>
    </w:p>
    <w:p>
      <w:pPr>
        <w:pStyle w:val="BodyText"/>
      </w:pPr>
      <w:r>
        <w:t xml:space="preserve">Постепенно развивались новые технологии и производство синтетические материалов. Полистирол, полиэтилен, искусственный мех и ткани стали более доступными. Все это сказалось и на изготовлении игрушек. Теперь игрушки делали на Московском заводе пластмассовых игрушек «Малыш», Московском опытно-экспериментальном заводе «Огонек», на фабрике «Радуга», а также на крупных заводах, например, приборостроительном. Из отходов производства теперь делали механизмы для игрушек.</w:t>
      </w:r>
    </w:p>
    <w:p>
      <w:pPr>
        <w:pStyle w:val="BodyText"/>
      </w:pPr>
      <w:r>
        <w:t xml:space="preserve">29 мая 1953 года Моссовет выпустил решение № 49/4 «О мероприятиях по увеличению производства, расширению ассортимента и улучшению качества игрушек на 1953 год», которое сохранилось в Главархиве. В документе говорилось о том, что на изготовление игрушек необходимо потратить 199 миллионов рублей.</w:t>
      </w:r>
    </w:p>
    <w:p>
      <w:pPr>
        <w:pStyle w:val="BodyText"/>
      </w:pPr>
      <w:r>
        <w:t xml:space="preserve">В эту сумму входили расходы по увеличению ассортимента детской продукции. На заводы по производству игрушек привлекли новых художников и конструкторов, которые разрабатывали новые дизайнерские решения для кукол и машин. Также члены Моссовета постановили, что мастерские по производству игрушек должны снабжаться лучшими материалами легкой промышленности: тканями, пуговицами, деревом.</w:t>
      </w:r>
    </w:p>
    <w:p>
      <w:pPr>
        <w:pStyle w:val="BodyText"/>
      </w:pPr>
      <w:r>
        <w:t xml:space="preserve">В квартире фрезеровщицы завода «Пролетарский труд» В.Д. Федотовой на Новопесчаной улице. Автор Э. Евзерихин. Москва, 29 января 1954 г. Главархив Москвы</w:t>
      </w:r>
    </w:p>
    <w:p>
      <w:pPr>
        <w:pStyle w:val="BodyText"/>
      </w:pPr>
      <w:r>
        <w:t xml:space="preserve">В результате производство игрушек в столице планомерно росло, ассортимент становился более разнообразным. 6 июня 1957 года в Москве состоялось торжественное открытие нового здания универмага «Детский Мир». Это было место, куда мечтали попасть все дети, чтобы стать счастливым обладателем желанной игрушки. На прилавках этого магазина красовались куклы, машинки, наборы творчества для девочек и мальчиков. Также можно было увидеть модели спутников и космических кораблей, педальные автомобили, заводные самосвалы, элеваторы и другие технические приборы, отражающие развитие СССР.</w:t>
      </w:r>
    </w:p>
    <w:p>
      <w:pPr>
        <w:pStyle w:val="BodyText"/>
      </w:pPr>
      <w:r>
        <w:t xml:space="preserve">С документами по организации производства игрушек в столице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http://mosarchive.mos.ru/presscenter/news/detail/13072973.html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0729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30729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2025-06-30T12:42:26Z</dcterms:created>
  <dcterms:modified xsi:type="dcterms:W3CDTF">2025-06-30T12:42:26Z</dcterms:modified>
</cp:coreProperties>
</file>

<file path=docProps/custom.xml><?xml version="1.0" encoding="utf-8"?>
<Properties xmlns="http://schemas.openxmlformats.org/officeDocument/2006/custom-properties" xmlns:vt="http://schemas.openxmlformats.org/officeDocument/2006/docPropsVTypes"/>
</file>