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51d804a765e97287d71267b24a3853e411ae4"/>
    <w:p>
      <w:pPr>
        <w:pStyle w:val="Heading3"/>
      </w:pPr>
      <w:r>
        <w:t xml:space="preserve">Ни шагу назад: Главархив Москвы напомнил о своих изданиях, посвященных Сталинградской битве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Ополченцы-рабочие Сталинградского металлургического завода «Красный Октябрь» на огневых позициях. Фото Э.Н. Евзерихина. [1-я половина октября] 1942 г. Главархив Москвы</w:t>
      </w:r>
    </w:p>
    <w:p>
      <w:pPr>
        <w:pStyle w:val="BodyText"/>
      </w:pPr>
      <w:r>
        <w:t xml:space="preserve">В фондах Главархива Москвы хранятся письма горожан, фотоальбомы и другие документы, связанные с одним из самых масштабных и решающих сражений Великой Отечественной войны.</w:t>
      </w:r>
    </w:p>
    <w:p>
      <w:pPr>
        <w:pStyle w:val="BodyText"/>
      </w:pPr>
      <w:r>
        <w:t xml:space="preserve">17 июля 1942 года началась Сталинградская битва – 200 дней и ночей, ставших символом стойкости, самоотверженности и перелома в ходе войны. К памятной дате Главархив Москвы напомнил о своих изданиях и материалах, посвященных этому сражению. Ознакомиться с ними можно в виртуальном музее «Москва – с заботой об истории», зале «1941–1945 гг.», разделе «Медиатека», подразделе «Библиотека».</w:t>
      </w:r>
    </w:p>
    <w:p>
      <w:pPr>
        <w:pStyle w:val="BodyText"/>
      </w:pPr>
      <w:r>
        <w:t xml:space="preserve">Среди архивных материалов особое внимание заслуживает документальное электронное издание</w:t>
      </w:r>
      <w:r>
        <w:t xml:space="preserve"> </w:t>
      </w:r>
      <w:hyperlink r:id="rId20">
        <w:r>
          <w:rPr>
            <w:rStyle w:val="Hyperlink"/>
          </w:rPr>
          <w:t xml:space="preserve">«Сталинград. 1942–1943»</w:t>
        </w:r>
      </w:hyperlink>
      <w:r>
        <w:t xml:space="preserve">, подготовленное в рамках всероссийского проекта «Без срока давности» и продолжающее серию «Участники Победы». В него вошли воспоминания мирных жителей, оказавшихся в эпицентре боев и оккупации. Большинство авторов воспоминаний на момент описываемых событий были детьми в возрасте от четырех до четырнадцати лет. Многие материалы содержат свидетельства преступлений нацистов и описания жизни в условиях осады.</w:t>
      </w:r>
    </w:p>
    <w:p>
      <w:pPr>
        <w:pStyle w:val="BodyText"/>
      </w:pPr>
      <w:r>
        <w:t xml:space="preserve">Стрелковое отделение выходит на рубеж атаки. Фото А.С. Шайхета. В районе Сталинграда. [Август-сентябрь] 1942 г. Главархив Москвы</w:t>
      </w:r>
    </w:p>
    <w:p>
      <w:pPr>
        <w:pStyle w:val="BodyText"/>
      </w:pPr>
      <w:r>
        <w:t xml:space="preserve">Дополняет эту подборку издание</w:t>
      </w:r>
      <w:r>
        <w:t xml:space="preserve"> </w:t>
      </w:r>
      <w:hyperlink r:id="rId21">
        <w:r>
          <w:rPr>
            <w:rStyle w:val="Hyperlink"/>
          </w:rPr>
          <w:t xml:space="preserve">«Сталинград (февраль – март 1943 г.)»</w:t>
        </w:r>
      </w:hyperlink>
      <w:r>
        <w:t xml:space="preserve">, в котором представлены материалы сталинградского фоторепортажа Сергея Струнникова. Издание стало продолжением архивных публикаций о Ленинграде и Москве военного времени. Струнников развенчивает миф о «победоносной» германской армии, показывает жестокого агрессора поверженным. Особенно выразительно в его снимках передан «сталинградский характер» – воля к жизни и Победе. Эмоциональный акцент звучит в подписях к фотографиям: «Поколение будущего» и «Мы возродим тебя, родной Сталинград!».</w:t>
      </w:r>
    </w:p>
    <w:p>
      <w:pPr>
        <w:pStyle w:val="BodyText"/>
      </w:pPr>
      <w:r>
        <w:t xml:space="preserve">О жизни города в период ожесточенных боев 1942–1943 годов, помощи фронту и обороне окраин рассказывает книга</w:t>
      </w:r>
      <w:r>
        <w:t xml:space="preserve"> </w:t>
      </w:r>
      <w:hyperlink r:id="rId22">
        <w:r>
          <w:rPr>
            <w:rStyle w:val="Hyperlink"/>
          </w:rPr>
          <w:t xml:space="preserve">«Героический Сталинград»</w:t>
        </w:r>
      </w:hyperlink>
      <w:r>
        <w:t xml:space="preserve">. Издание представляет собой серию очерков, которые написали очевидцы событий: секретари горкомов Сталинграда, работники заводов, солдаты, защищавшие город. Каждый текст – история одного района и его жителей, продолжавших трудиться и жить в тяжелейших условиях. В книге также представлены различные сводки, донесения, отчеты командования и другие архивные документы.</w:t>
      </w:r>
    </w:p>
    <w:p>
      <w:pPr>
        <w:pStyle w:val="BodyText"/>
      </w:pPr>
      <w:r>
        <w:t xml:space="preserve">С этими и другими архивными свидетельствами можно ознакомиться в виртуальном музее «Москва – с заботой об истории» в разделе «1941-1945».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http://mosarchive.mos.ru/presscenter/news/detail/13109771.html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3109771.html" TargetMode="External" /><Relationship Type="http://schemas.openxmlformats.org/officeDocument/2006/relationships/hyperlink" Id="rId22" Target="https://vov.mos.ru/media-library/library/000000000000028-%D0%B3%D0%B5%D1%80%D0%BE%D0%B8%D1%87%D0%B5%D1%81%D0%BA%D0%B8%D0%B9-%D1%81%D1%82%D0%B0%D0%BB%D0%B8%D0%BD%D0%B3%D1%80%D0%B0%D0%B4-%D0%BA%D0%BD-2" TargetMode="External" /><Relationship Type="http://schemas.openxmlformats.org/officeDocument/2006/relationships/hyperlink" Id="rId20" Target="https://vov.mos.ru/media-library/library/0000000000001-%D1%81%D1%82%D0%B0%D0%BB%D0%B8%D0%BD%D0%B3%D1%80%D0%B0%D0%B4-19421943" TargetMode="External" /><Relationship Type="http://schemas.openxmlformats.org/officeDocument/2006/relationships/hyperlink" Id="rId21" Target="https://vov.mos.ru/media-library/library/00000000001-%D1%81%D1%82%D0%B0%D0%BB%D0%B8%D0%BD%D0%B3%D1%80%D0%B0%D0%B4-%D1%84%D0%B5%D0%B2%D1%80%D0%B0%D0%BB%D1%8C-%D0%BC%D0%B0%D1%80%D1%82-1943-%D0%B3-%D1%84%D0%BE%D1%82%D0%BE%D1%80%D0%B5%D0%BF%D0%BE%D1%80%D1%82%D0%B0%D0%B6-%D1%81-%D1%81%D1%82%D1%80%D1%83%D0%BD%D0%BD%D0%B8%D0%BA%D0%BE%D0%B2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3109771.html" TargetMode="External" /><Relationship Type="http://schemas.openxmlformats.org/officeDocument/2006/relationships/hyperlink" Id="rId22" Target="https://vov.mos.ru/media-library/library/000000000000028-%D0%B3%D0%B5%D1%80%D0%BE%D0%B8%D1%87%D0%B5%D1%81%D0%BA%D0%B8%D0%B9-%D1%81%D1%82%D0%B0%D0%BB%D0%B8%D0%BD%D0%B3%D1%80%D0%B0%D0%B4-%D0%BA%D0%BD-2" TargetMode="External" /><Relationship Type="http://schemas.openxmlformats.org/officeDocument/2006/relationships/hyperlink" Id="rId20" Target="https://vov.mos.ru/media-library/library/0000000000001-%D1%81%D1%82%D0%B0%D0%BB%D0%B8%D0%BD%D0%B3%D1%80%D0%B0%D0%B4-19421943" TargetMode="External" /><Relationship Type="http://schemas.openxmlformats.org/officeDocument/2006/relationships/hyperlink" Id="rId21" Target="https://vov.mos.ru/media-library/library/00000000001-%D1%81%D1%82%D0%B0%D0%BB%D0%B8%D0%BD%D0%B3%D1%80%D0%B0%D0%B4-%D1%84%D0%B5%D0%B2%D1%80%D0%B0%D0%BB%D1%8C-%D0%BC%D0%B0%D1%80%D1%82-1943-%D0%B3-%D1%84%D0%BE%D1%82%D0%BE%D1%80%D0%B5%D0%BF%D0%BE%D1%80%D1%82%D0%B0%D0%B6-%D1%81-%D1%81%D1%82%D1%80%D1%83%D0%BD%D0%BD%D0%B8%D0%BA%D0%BE%D0%B2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2025-08-05T21:41:14Z</dcterms:created>
  <dcterms:modified xsi:type="dcterms:W3CDTF">2025-08-05T21:41:14Z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